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34E24BD">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MINISTÉRIO DO DESENVOLVIMENTO, INDÚSTRIA, COMÉRCIO E SERVIÇOS</w:t>
      </w:r>
    </w:p>
    <w:p w14:paraId="4518915E"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SECRETARIA DE COMÉRCIO EXTERIOR</w:t>
      </w:r>
    </w:p>
    <w:p w14:paraId="057776BB" w14:textId="77777777" w:rsid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 xml:space="preserve">DEPARTAMENTO DE DEFESA COMERCIAL </w:t>
      </w:r>
    </w:p>
    <w:p w14:paraId="0D146F32" w14:textId="108B4C2C"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205E2D06" w:rsidR="00F67B58" w:rsidRPr="00AC6BB5" w:rsidRDefault="00F67B58" w:rsidP="4424E7DF">
      <w:pPr>
        <w:pBdr>
          <w:top w:val="single" w:sz="4" w:space="1" w:color="auto"/>
          <w:left w:val="single" w:sz="4" w:space="4" w:color="auto"/>
          <w:bottom w:val="single" w:sz="4" w:space="1" w:color="auto"/>
          <w:right w:val="single" w:sz="4" w:space="4" w:color="auto"/>
        </w:pBdr>
        <w:jc w:val="center"/>
        <w:rPr>
          <w:rFonts w:asciiTheme="minorHAnsi" w:hAnsiTheme="minorHAnsi" w:cstheme="minorBidi"/>
          <w:b/>
          <w:bCs/>
          <w:sz w:val="32"/>
          <w:szCs w:val="32"/>
        </w:rPr>
      </w:pPr>
      <w:r w:rsidRPr="4424E7DF">
        <w:rPr>
          <w:rFonts w:asciiTheme="minorHAnsi" w:hAnsiTheme="minorHAnsi" w:cstheme="minorBidi"/>
          <w:b/>
          <w:bCs/>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64735820" w14:textId="77777777" w:rsidR="002A4795" w:rsidRDefault="002A4795" w:rsidP="006545DF">
      <w:pPr>
        <w:pBdr>
          <w:left w:val="single" w:sz="4" w:space="4" w:color="000000"/>
          <w:right w:val="single" w:sz="4" w:space="4" w:color="000000"/>
        </w:pBdr>
        <w:jc w:val="both"/>
        <w:rPr>
          <w:rFonts w:asciiTheme="minorHAnsi" w:hAnsiTheme="minorHAnsi" w:cstheme="minorBidi"/>
          <w:sz w:val="24"/>
          <w:szCs w:val="24"/>
        </w:rPr>
      </w:pPr>
    </w:p>
    <w:p w14:paraId="70B9C3C2" w14:textId="0C511798" w:rsidR="00F67B58" w:rsidRDefault="00BB3088" w:rsidP="006545DF">
      <w:pPr>
        <w:pBdr>
          <w:left w:val="single" w:sz="4" w:space="4" w:color="000000"/>
          <w:right w:val="single" w:sz="4" w:space="4" w:color="000000"/>
        </w:pBdr>
        <w:jc w:val="both"/>
        <w:rPr>
          <w:rFonts w:ascii="Calibri" w:eastAsia="Calibri" w:hAnsi="Calibri" w:cs="Calibri"/>
          <w:color w:val="000000" w:themeColor="text1"/>
          <w:sz w:val="24"/>
          <w:szCs w:val="24"/>
        </w:rPr>
      </w:pPr>
      <w:r w:rsidRPr="0F06F1D0">
        <w:rPr>
          <w:rFonts w:asciiTheme="minorHAnsi" w:hAnsiTheme="minorHAnsi" w:cstheme="minorBidi"/>
          <w:sz w:val="24"/>
          <w:szCs w:val="24"/>
        </w:rPr>
        <w:t xml:space="preserve">Revisão de final de período da medida antidumping aplicada sobre as importações brasileiras </w:t>
      </w:r>
      <w:r w:rsidR="74BDC90D" w:rsidRPr="0F06F1D0">
        <w:rPr>
          <w:rFonts w:ascii="Calibri" w:eastAsia="Calibri" w:hAnsi="Calibri" w:cs="Calibri"/>
          <w:color w:val="000000" w:themeColor="text1"/>
          <w:sz w:val="24"/>
          <w:szCs w:val="24"/>
        </w:rPr>
        <w:t>de laminados planos de aço ao silício, denominados magnéticos, de grão</w:t>
      </w:r>
      <w:r w:rsidR="004E6B5E">
        <w:rPr>
          <w:rFonts w:ascii="Calibri" w:eastAsia="Calibri" w:hAnsi="Calibri" w:cs="Calibri"/>
          <w:color w:val="000000" w:themeColor="text1"/>
          <w:sz w:val="24"/>
          <w:szCs w:val="24"/>
        </w:rPr>
        <w:t>s</w:t>
      </w:r>
      <w:r w:rsidR="74BDC90D" w:rsidRPr="0F06F1D0">
        <w:rPr>
          <w:rFonts w:ascii="Calibri" w:eastAsia="Calibri" w:hAnsi="Calibri" w:cs="Calibri"/>
          <w:color w:val="000000" w:themeColor="text1"/>
          <w:sz w:val="24"/>
          <w:szCs w:val="24"/>
        </w:rPr>
        <w:t xml:space="preserve"> não orientado</w:t>
      </w:r>
      <w:r w:rsidR="004E6B5E">
        <w:rPr>
          <w:rFonts w:ascii="Calibri" w:eastAsia="Calibri" w:hAnsi="Calibri" w:cs="Calibri"/>
          <w:color w:val="000000" w:themeColor="text1"/>
          <w:sz w:val="24"/>
          <w:szCs w:val="24"/>
        </w:rPr>
        <w:t>s</w:t>
      </w:r>
      <w:r w:rsidR="74BDC90D" w:rsidRPr="0F06F1D0">
        <w:rPr>
          <w:rFonts w:ascii="Calibri" w:eastAsia="Calibri" w:hAnsi="Calibri" w:cs="Calibri"/>
          <w:color w:val="000000" w:themeColor="text1"/>
          <w:sz w:val="24"/>
          <w:szCs w:val="24"/>
        </w:rPr>
        <w:t xml:space="preserve"> (Aço GNO),</w:t>
      </w:r>
      <w:r w:rsidR="74BDC90D" w:rsidRPr="0F06F1D0">
        <w:rPr>
          <w:rFonts w:ascii="Calibri" w:eastAsia="Calibri" w:hAnsi="Calibri" w:cs="Calibri"/>
          <w:color w:val="FF0000"/>
          <w:sz w:val="24"/>
          <w:szCs w:val="24"/>
        </w:rPr>
        <w:t xml:space="preserve"> </w:t>
      </w:r>
      <w:r w:rsidR="74BDC90D" w:rsidRPr="0F06F1D0">
        <w:rPr>
          <w:rFonts w:ascii="Calibri" w:eastAsia="Calibri" w:hAnsi="Calibri" w:cs="Calibri"/>
          <w:color w:val="000000" w:themeColor="text1"/>
          <w:sz w:val="24"/>
          <w:szCs w:val="24"/>
        </w:rPr>
        <w:t>comumente classificadas</w:t>
      </w:r>
      <w:r w:rsidR="74BDC90D" w:rsidRPr="0F06F1D0">
        <w:rPr>
          <w:rFonts w:ascii="Calibri" w:eastAsia="Calibri" w:hAnsi="Calibri" w:cs="Calibri"/>
          <w:color w:val="000000" w:themeColor="text1"/>
          <w:sz w:val="28"/>
          <w:szCs w:val="28"/>
        </w:rPr>
        <w:t xml:space="preserve"> </w:t>
      </w:r>
      <w:r w:rsidR="74BDC90D" w:rsidRPr="0F06F1D0">
        <w:rPr>
          <w:rFonts w:ascii="Calibri" w:eastAsia="Calibri" w:hAnsi="Calibri" w:cs="Calibri"/>
          <w:color w:val="000000" w:themeColor="text1"/>
          <w:sz w:val="24"/>
          <w:szCs w:val="24"/>
        </w:rPr>
        <w:t>nos subitens 7225.19.00 e 7226.19.00</w:t>
      </w:r>
      <w:r w:rsidRPr="0F06F1D0">
        <w:rPr>
          <w:rFonts w:asciiTheme="minorHAnsi" w:hAnsiTheme="minorHAnsi" w:cstheme="minorBidi"/>
          <w:sz w:val="24"/>
          <w:szCs w:val="24"/>
        </w:rPr>
        <w:t xml:space="preserve"> da Nomenclatura Comum do Mercosul – NCM, originárias </w:t>
      </w:r>
      <w:r w:rsidR="33BF95AF" w:rsidRPr="0F06F1D0">
        <w:rPr>
          <w:rFonts w:ascii="Calibri" w:eastAsia="Calibri" w:hAnsi="Calibri" w:cs="Calibri"/>
          <w:color w:val="000000" w:themeColor="text1"/>
          <w:sz w:val="24"/>
          <w:szCs w:val="24"/>
        </w:rPr>
        <w:t>da Alemanha, República Popular da China, Coreia do Sul e Taipé Chinês.</w:t>
      </w:r>
    </w:p>
    <w:p w14:paraId="0EC40580" w14:textId="77777777" w:rsidR="002A4795" w:rsidRPr="00AC6BB5" w:rsidRDefault="002A4795" w:rsidP="006545DF">
      <w:pPr>
        <w:pBdr>
          <w:left w:val="single" w:sz="4" w:space="4" w:color="000000"/>
          <w:right w:val="single" w:sz="4" w:space="4" w:color="000000"/>
        </w:pBdr>
        <w:jc w:val="both"/>
        <w:rPr>
          <w:rFonts w:asciiTheme="minorHAnsi" w:hAnsiTheme="minorHAnsi" w:cstheme="minorBidi"/>
          <w:sz w:val="24"/>
          <w:szCs w:val="24"/>
        </w:rPr>
      </w:pP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E4A59E6" w14:textId="77777777" w:rsidR="00401FA2" w:rsidRDefault="00401FA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5E8B51C" w14:textId="77777777" w:rsidR="00E54D08"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401C1E6" w14:textId="77777777" w:rsidR="00E54D08" w:rsidRPr="00AC6BB5"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18376877" w:rsidR="00F67B58" w:rsidRPr="00AC6BB5" w:rsidRDefault="00AC6BB5" w:rsidP="0F06F1D0">
      <w:pPr>
        <w:pBdr>
          <w:top w:val="single" w:sz="4" w:space="1" w:color="auto"/>
          <w:left w:val="single" w:sz="4" w:space="4" w:color="auto"/>
          <w:bottom w:val="single" w:sz="4" w:space="1" w:color="auto"/>
          <w:right w:val="single" w:sz="4" w:space="4" w:color="auto"/>
        </w:pBdr>
        <w:jc w:val="center"/>
        <w:rPr>
          <w:rFonts w:asciiTheme="minorHAnsi" w:hAnsiTheme="minorHAnsi" w:cstheme="minorBidi"/>
          <w:sz w:val="24"/>
          <w:szCs w:val="24"/>
        </w:rPr>
      </w:pPr>
      <w:bookmarkStart w:id="0" w:name="_Hlk79508459"/>
      <w:r w:rsidRPr="0F06F1D0">
        <w:rPr>
          <w:rFonts w:asciiTheme="minorHAnsi" w:hAnsiTheme="minorHAnsi" w:cstheme="minorBidi"/>
          <w:sz w:val="24"/>
          <w:szCs w:val="24"/>
        </w:rPr>
        <w:t>Processos SEI n</w:t>
      </w:r>
      <w:r w:rsidRPr="0F06F1D0">
        <w:rPr>
          <w:rFonts w:asciiTheme="minorHAnsi" w:hAnsiTheme="minorHAnsi" w:cstheme="minorBidi"/>
          <w:sz w:val="24"/>
          <w:szCs w:val="24"/>
          <w:u w:val="single"/>
          <w:vertAlign w:val="superscript"/>
        </w:rPr>
        <w:t>os</w:t>
      </w:r>
      <w:r w:rsidRPr="0F06F1D0">
        <w:rPr>
          <w:rFonts w:asciiTheme="minorHAnsi" w:hAnsiTheme="minorHAnsi" w:cstheme="minorBidi"/>
          <w:sz w:val="24"/>
          <w:szCs w:val="24"/>
        </w:rPr>
        <w:t xml:space="preserve"> </w:t>
      </w:r>
      <w:r w:rsidR="60FD2926" w:rsidRPr="0F06F1D0">
        <w:rPr>
          <w:rFonts w:ascii="Calibri" w:eastAsia="Calibri" w:hAnsi="Calibri" w:cs="Calibri"/>
          <w:color w:val="000000" w:themeColor="text1"/>
          <w:sz w:val="24"/>
          <w:szCs w:val="24"/>
        </w:rPr>
        <w:t>19972.000172/2024-08</w:t>
      </w:r>
      <w:r w:rsidRPr="0F06F1D0">
        <w:rPr>
          <w:rFonts w:asciiTheme="minorHAnsi" w:hAnsiTheme="minorHAnsi" w:cstheme="minorBidi"/>
          <w:color w:val="FF0000"/>
          <w:sz w:val="24"/>
          <w:szCs w:val="24"/>
        </w:rPr>
        <w:t xml:space="preserve"> </w:t>
      </w:r>
      <w:r w:rsidRPr="0F06F1D0">
        <w:rPr>
          <w:rFonts w:asciiTheme="minorHAnsi" w:hAnsiTheme="minorHAnsi" w:cstheme="minorBidi"/>
          <w:sz w:val="24"/>
          <w:szCs w:val="24"/>
        </w:rPr>
        <w:t>restrito e</w:t>
      </w:r>
      <w:r w:rsidRPr="0F06F1D0">
        <w:rPr>
          <w:rFonts w:asciiTheme="minorHAnsi" w:hAnsiTheme="minorHAnsi" w:cstheme="minorBidi"/>
          <w:color w:val="FF0000"/>
          <w:sz w:val="24"/>
          <w:szCs w:val="24"/>
        </w:rPr>
        <w:t xml:space="preserve"> </w:t>
      </w:r>
      <w:r w:rsidR="25CE27D8" w:rsidRPr="0F06F1D0">
        <w:rPr>
          <w:rFonts w:ascii="Calibri" w:eastAsia="Calibri" w:hAnsi="Calibri" w:cs="Calibri"/>
          <w:color w:val="000000" w:themeColor="text1"/>
          <w:sz w:val="24"/>
          <w:szCs w:val="24"/>
        </w:rPr>
        <w:t xml:space="preserve">19972.000173/2024-44  </w:t>
      </w:r>
      <w:r w:rsidRPr="0F06F1D0">
        <w:rPr>
          <w:rFonts w:asciiTheme="minorHAnsi" w:hAnsiTheme="minorHAnsi" w:cstheme="minorBidi"/>
          <w:sz w:val="24"/>
          <w:szCs w:val="24"/>
        </w:rPr>
        <w:t>confidencial</w:t>
      </w:r>
      <w:bookmarkEnd w:id="0"/>
    </w:p>
    <w:p w14:paraId="6E76AC87" w14:textId="7308AE43" w:rsidR="00F67B58" w:rsidRPr="00AC6BB5" w:rsidRDefault="00F67B58" w:rsidP="0F06F1D0">
      <w:pPr>
        <w:pBdr>
          <w:top w:val="single" w:sz="4" w:space="1" w:color="auto"/>
          <w:left w:val="single" w:sz="4" w:space="4" w:color="auto"/>
          <w:bottom w:val="single" w:sz="4" w:space="1" w:color="auto"/>
          <w:right w:val="single" w:sz="4" w:space="4" w:color="auto"/>
        </w:pBdr>
        <w:jc w:val="center"/>
        <w:rPr>
          <w:rFonts w:ascii="Calibri" w:eastAsia="Calibri" w:hAnsi="Calibri" w:cs="Calibri"/>
          <w:sz w:val="24"/>
          <w:szCs w:val="24"/>
        </w:rPr>
      </w:pPr>
      <w:r w:rsidRPr="0F06F1D0">
        <w:rPr>
          <w:rFonts w:asciiTheme="minorHAnsi" w:hAnsiTheme="minorHAnsi" w:cstheme="minorBidi"/>
          <w:sz w:val="24"/>
          <w:szCs w:val="24"/>
        </w:rPr>
        <w:t>Contato: (+55 61)</w:t>
      </w:r>
      <w:r w:rsidR="7B9EE493" w:rsidRPr="0F06F1D0">
        <w:rPr>
          <w:rFonts w:asciiTheme="minorHAnsi" w:hAnsiTheme="minorHAnsi" w:cstheme="minorBidi"/>
          <w:sz w:val="24"/>
          <w:szCs w:val="24"/>
        </w:rPr>
        <w:t xml:space="preserve"> 2027-7770 ou </w:t>
      </w:r>
      <w:r w:rsidR="7B9EE493" w:rsidRPr="0F06F1D0">
        <w:rPr>
          <w:rFonts w:ascii="Calibri" w:eastAsia="Calibri" w:hAnsi="Calibri" w:cs="Calibri"/>
          <w:sz w:val="24"/>
          <w:szCs w:val="24"/>
        </w:rPr>
        <w:t>acoGNO_rev@mdic.gov.br .</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Ttulo5"/>
        <w:rPr>
          <w:rFonts w:asciiTheme="minorHAnsi" w:hAnsiTheme="minorHAnsi" w:cstheme="minorHAnsi"/>
          <w:b/>
        </w:rPr>
      </w:pPr>
      <w:bookmarkStart w:id="1" w:name="_Toc340425356"/>
      <w:r w:rsidRPr="00AC6BB5">
        <w:rPr>
          <w:rFonts w:asciiTheme="minorHAnsi" w:hAnsiTheme="minorHAnsi" w:cstheme="minorHAnsi"/>
          <w:b/>
        </w:rPr>
        <w:lastRenderedPageBreak/>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603D9BBE" w:rsidR="00F67B58" w:rsidRPr="00AC6BB5" w:rsidRDefault="00F67B58" w:rsidP="00664BE1">
      <w:pPr>
        <w:numPr>
          <w:ilvl w:val="0"/>
          <w:numId w:val="5"/>
        </w:numPr>
        <w:ind w:left="0" w:firstLine="0"/>
        <w:jc w:val="both"/>
        <w:rPr>
          <w:rFonts w:asciiTheme="minorHAnsi" w:hAnsiTheme="minorHAnsi" w:cstheme="minorBidi"/>
          <w:sz w:val="24"/>
          <w:szCs w:val="24"/>
        </w:rPr>
      </w:pPr>
      <w:r w:rsidRPr="0F06F1D0">
        <w:rPr>
          <w:rFonts w:asciiTheme="minorHAnsi" w:hAnsiTheme="minorHAnsi" w:cstheme="minorBidi"/>
          <w:sz w:val="24"/>
          <w:szCs w:val="24"/>
        </w:rPr>
        <w:t xml:space="preserve">Este questionário tem por objetivo reunir informações necessárias à </w:t>
      </w:r>
      <w:r w:rsidR="00BB3088" w:rsidRPr="0F06F1D0">
        <w:rPr>
          <w:rFonts w:asciiTheme="minorHAnsi" w:hAnsiTheme="minorHAnsi" w:cstheme="minorBidi"/>
          <w:sz w:val="24"/>
          <w:szCs w:val="24"/>
        </w:rPr>
        <w:t xml:space="preserve">revisão de final de período da medida antidumping aplicada sobre as importações brasileiras de </w:t>
      </w:r>
      <w:r w:rsidR="3E5DFED5" w:rsidRPr="0F06F1D0">
        <w:rPr>
          <w:rFonts w:ascii="Calibri" w:eastAsia="Calibri" w:hAnsi="Calibri" w:cs="Calibri"/>
          <w:color w:val="000000" w:themeColor="text1"/>
          <w:sz w:val="24"/>
          <w:szCs w:val="24"/>
        </w:rPr>
        <w:t>laminados planos de aço ao silício, denominados magnéticos, de grão não orientado (Aço GNO),</w:t>
      </w:r>
      <w:r w:rsidR="3E5DFED5" w:rsidRPr="0F06F1D0">
        <w:rPr>
          <w:rFonts w:asciiTheme="minorHAnsi" w:hAnsiTheme="minorHAnsi" w:cstheme="minorBidi"/>
          <w:color w:val="FF0000"/>
          <w:sz w:val="24"/>
          <w:szCs w:val="24"/>
        </w:rPr>
        <w:t xml:space="preserve"> </w:t>
      </w:r>
      <w:r w:rsidR="00BB3088" w:rsidRPr="0F06F1D0">
        <w:rPr>
          <w:rFonts w:asciiTheme="minorHAnsi" w:hAnsiTheme="minorHAnsi" w:cstheme="minorBidi"/>
          <w:sz w:val="24"/>
          <w:szCs w:val="24"/>
        </w:rPr>
        <w:t>comumente classificadas no</w:t>
      </w:r>
      <w:r w:rsidR="00DF37C3">
        <w:rPr>
          <w:rFonts w:asciiTheme="minorHAnsi" w:hAnsiTheme="minorHAnsi" w:cstheme="minorBidi"/>
          <w:sz w:val="24"/>
          <w:szCs w:val="24"/>
        </w:rPr>
        <w:t>s</w:t>
      </w:r>
      <w:r w:rsidR="00BB3088" w:rsidRPr="0F06F1D0">
        <w:rPr>
          <w:rFonts w:asciiTheme="minorHAnsi" w:hAnsiTheme="minorHAnsi" w:cstheme="minorBidi"/>
          <w:sz w:val="24"/>
          <w:szCs w:val="24"/>
        </w:rPr>
        <w:t xml:space="preserve"> </w:t>
      </w:r>
      <w:r w:rsidR="006C4EB1" w:rsidRPr="0F06F1D0">
        <w:rPr>
          <w:rFonts w:asciiTheme="minorHAnsi" w:hAnsiTheme="minorHAnsi" w:cstheme="minorBidi"/>
          <w:sz w:val="24"/>
          <w:szCs w:val="24"/>
        </w:rPr>
        <w:t>sub</w:t>
      </w:r>
      <w:r w:rsidR="00BB3088" w:rsidRPr="0F06F1D0">
        <w:rPr>
          <w:rFonts w:asciiTheme="minorHAnsi" w:hAnsiTheme="minorHAnsi" w:cstheme="minorBidi"/>
          <w:sz w:val="24"/>
          <w:szCs w:val="24"/>
        </w:rPr>
        <w:t>ite</w:t>
      </w:r>
      <w:r w:rsidR="00DF37C3">
        <w:rPr>
          <w:rFonts w:asciiTheme="minorHAnsi" w:hAnsiTheme="minorHAnsi" w:cstheme="minorBidi"/>
          <w:sz w:val="24"/>
          <w:szCs w:val="24"/>
        </w:rPr>
        <w:t>ns</w:t>
      </w:r>
      <w:r w:rsidR="00BB3088" w:rsidRPr="0F06F1D0">
        <w:rPr>
          <w:rFonts w:asciiTheme="minorHAnsi" w:hAnsiTheme="minorHAnsi" w:cstheme="minorBidi"/>
          <w:sz w:val="24"/>
          <w:szCs w:val="24"/>
        </w:rPr>
        <w:t xml:space="preserve"> </w:t>
      </w:r>
      <w:r w:rsidR="3CDD5D25" w:rsidRPr="0F06F1D0">
        <w:rPr>
          <w:rFonts w:ascii="Calibri" w:eastAsia="Calibri" w:hAnsi="Calibri" w:cs="Calibri"/>
          <w:color w:val="000000" w:themeColor="text1"/>
          <w:sz w:val="24"/>
          <w:szCs w:val="24"/>
        </w:rPr>
        <w:t>7225.19.00 e 7226.19.00</w:t>
      </w:r>
      <w:r w:rsidR="3CDD5D25" w:rsidRPr="0F06F1D0">
        <w:rPr>
          <w:rFonts w:asciiTheme="minorHAnsi" w:hAnsiTheme="minorHAnsi" w:cstheme="minorBidi"/>
          <w:sz w:val="24"/>
          <w:szCs w:val="24"/>
        </w:rPr>
        <w:t xml:space="preserve"> </w:t>
      </w:r>
      <w:r w:rsidR="00BB3088" w:rsidRPr="0F06F1D0">
        <w:rPr>
          <w:rFonts w:asciiTheme="minorHAnsi" w:hAnsiTheme="minorHAnsi" w:cstheme="minorBidi"/>
          <w:sz w:val="24"/>
          <w:szCs w:val="24"/>
        </w:rPr>
        <w:t xml:space="preserve">da Nomenclatura Comum do Mercosul – NCM, originárias </w:t>
      </w:r>
      <w:r w:rsidR="4548D081" w:rsidRPr="0F06F1D0">
        <w:rPr>
          <w:rFonts w:ascii="Calibri" w:eastAsia="Calibri" w:hAnsi="Calibri" w:cs="Calibri"/>
          <w:color w:val="000000" w:themeColor="text1"/>
          <w:sz w:val="24"/>
          <w:szCs w:val="24"/>
        </w:rPr>
        <w:t>da Alemanha, República Popular da China, Coreia do Sul e Taipé Chinês</w:t>
      </w:r>
      <w:r w:rsidR="00BB3088" w:rsidRPr="0F06F1D0">
        <w:rPr>
          <w:rFonts w:asciiTheme="minorHAnsi" w:hAnsiTheme="minorHAnsi" w:cstheme="minorBidi"/>
          <w:sz w:val="24"/>
          <w:szCs w:val="24"/>
        </w:rPr>
        <w:t>, e de dano à indústria doméstica decorrente de tal prática.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664BE1">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664BE1">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50FF12F0" w:rsidR="00F67B58" w:rsidRPr="00AC6BB5" w:rsidRDefault="00F67B58" w:rsidP="00664BE1">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2" w:name="_Hlk49527912"/>
      <w:r w:rsidR="00CB2A9C">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B2A9C">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664BE1">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664BE1">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664BE1">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4CC97EB8" w:rsidR="00F67B58" w:rsidRDefault="00CB2A9C"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r w:rsidR="00E54D08">
        <w:rPr>
          <w:rFonts w:asciiTheme="minorHAnsi" w:hAnsiTheme="minorHAnsi" w:cstheme="minorHAnsi"/>
          <w:sz w:val="24"/>
          <w:szCs w:val="24"/>
        </w:rPr>
        <w:t xml:space="preserve"> </w:t>
      </w:r>
      <w:r w:rsidR="00E54D08"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E54D08">
        <w:rPr>
          <w:rFonts w:asciiTheme="minorHAnsi" w:hAnsiTheme="minorHAnsi" w:cstheme="minorHAnsi"/>
          <w:sz w:val="24"/>
          <w:szCs w:val="24"/>
        </w:rPr>
        <w:t>.</w:t>
      </w:r>
    </w:p>
    <w:p w14:paraId="2184981A" w14:textId="77777777" w:rsidR="00E54D08" w:rsidRDefault="00E54D08" w:rsidP="00E54D08">
      <w:pPr>
        <w:pStyle w:val="PargrafodaLista"/>
        <w:rPr>
          <w:rFonts w:asciiTheme="minorHAnsi" w:hAnsiTheme="minorHAnsi" w:cstheme="minorHAnsi"/>
          <w:sz w:val="24"/>
          <w:szCs w:val="24"/>
        </w:rPr>
      </w:pPr>
    </w:p>
    <w:p w14:paraId="05FBA20E" w14:textId="0DB8836F" w:rsidR="00E54D08" w:rsidRPr="00AC6BB5" w:rsidRDefault="00E54D0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w:t>
      </w:r>
      <w:r w:rsidRPr="00AC6BB5">
        <w:rPr>
          <w:rFonts w:asciiTheme="minorHAnsi" w:hAnsiTheme="minorHAnsi" w:cstheme="minorHAnsi"/>
          <w:sz w:val="24"/>
          <w:szCs w:val="24"/>
        </w:rPr>
        <w:lastRenderedPageBreak/>
        <w:t xml:space="preserve">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6526E664" w:rsidR="00F67B58" w:rsidRPr="00E74CE5" w:rsidRDefault="00E74CE5" w:rsidP="00664BE1">
      <w:pPr>
        <w:numPr>
          <w:ilvl w:val="0"/>
          <w:numId w:val="5"/>
        </w:numPr>
        <w:tabs>
          <w:tab w:val="left" w:pos="142"/>
        </w:tabs>
        <w:autoSpaceDE w:val="0"/>
        <w:autoSpaceDN w:val="0"/>
        <w:adjustRightInd w:val="0"/>
        <w:ind w:left="0" w:firstLine="0"/>
        <w:jc w:val="both"/>
        <w:rPr>
          <w:rFonts w:asciiTheme="minorHAnsi" w:hAnsiTheme="minorHAnsi" w:cstheme="minorBidi"/>
          <w:sz w:val="24"/>
          <w:szCs w:val="24"/>
        </w:rPr>
      </w:pPr>
      <w:r w:rsidRPr="0F06F1D0">
        <w:rPr>
          <w:rFonts w:asciiTheme="minorHAnsi" w:hAnsiTheme="minorHAnsi" w:cstheme="minorBidi"/>
          <w:color w:val="201F1E"/>
          <w:sz w:val="24"/>
          <w:szCs w:val="24"/>
        </w:rPr>
        <w:t>Nos termos da Portaria SECEX n</w:t>
      </w:r>
      <w:r w:rsidRPr="0F06F1D0">
        <w:rPr>
          <w:rFonts w:asciiTheme="minorHAnsi" w:hAnsiTheme="minorHAnsi" w:cstheme="minorBidi"/>
          <w:strike/>
          <w:color w:val="201F1E"/>
          <w:sz w:val="24"/>
          <w:szCs w:val="24"/>
        </w:rPr>
        <w:t>º</w:t>
      </w:r>
      <w:r w:rsidRPr="0F06F1D0">
        <w:rPr>
          <w:rFonts w:asciiTheme="minorHAnsi" w:hAnsiTheme="minorHAnsi" w:cstheme="minorBidi"/>
          <w:color w:val="201F1E"/>
          <w:sz w:val="24"/>
          <w:szCs w:val="24"/>
        </w:rPr>
        <w:t> </w:t>
      </w:r>
      <w:r w:rsidR="000321E0" w:rsidRPr="0F06F1D0">
        <w:rPr>
          <w:rFonts w:asciiTheme="minorHAnsi" w:hAnsiTheme="minorHAnsi" w:cstheme="minorBidi"/>
          <w:color w:val="201F1E"/>
          <w:sz w:val="24"/>
          <w:szCs w:val="24"/>
        </w:rPr>
        <w:t>162</w:t>
      </w:r>
      <w:r w:rsidRPr="0F06F1D0">
        <w:rPr>
          <w:rFonts w:asciiTheme="minorHAnsi" w:hAnsiTheme="minorHAnsi" w:cstheme="minorBidi"/>
          <w:color w:val="201F1E"/>
          <w:sz w:val="24"/>
          <w:szCs w:val="24"/>
        </w:rPr>
        <w:t xml:space="preserve">, de </w:t>
      </w:r>
      <w:r w:rsidR="000321E0" w:rsidRPr="0F06F1D0">
        <w:rPr>
          <w:rFonts w:asciiTheme="minorHAnsi" w:hAnsiTheme="minorHAnsi" w:cstheme="minorBidi"/>
          <w:color w:val="201F1E"/>
          <w:sz w:val="24"/>
          <w:szCs w:val="24"/>
        </w:rPr>
        <w:t>06</w:t>
      </w:r>
      <w:r w:rsidRPr="0F06F1D0">
        <w:rPr>
          <w:rFonts w:asciiTheme="minorHAnsi" w:hAnsiTheme="minorHAnsi" w:cstheme="minorBidi"/>
          <w:color w:val="201F1E"/>
          <w:sz w:val="24"/>
          <w:szCs w:val="24"/>
        </w:rPr>
        <w:t xml:space="preserve"> de </w:t>
      </w:r>
      <w:r w:rsidR="000321E0" w:rsidRPr="0F06F1D0">
        <w:rPr>
          <w:rFonts w:asciiTheme="minorHAnsi" w:hAnsiTheme="minorHAnsi" w:cstheme="minorBidi"/>
          <w:color w:val="201F1E"/>
          <w:sz w:val="24"/>
          <w:szCs w:val="24"/>
        </w:rPr>
        <w:t>janeiro</w:t>
      </w:r>
      <w:r w:rsidRPr="0F06F1D0">
        <w:rPr>
          <w:rFonts w:asciiTheme="minorHAnsi" w:hAnsiTheme="minorHAnsi" w:cstheme="minorBidi"/>
          <w:color w:val="201F1E"/>
          <w:sz w:val="24"/>
          <w:szCs w:val="24"/>
        </w:rPr>
        <w:t xml:space="preserve"> de 202</w:t>
      </w:r>
      <w:r w:rsidR="000321E0" w:rsidRPr="0F06F1D0">
        <w:rPr>
          <w:rFonts w:asciiTheme="minorHAnsi" w:hAnsiTheme="minorHAnsi" w:cstheme="minorBidi"/>
          <w:color w:val="201F1E"/>
          <w:sz w:val="24"/>
          <w:szCs w:val="24"/>
        </w:rPr>
        <w:t>2</w:t>
      </w:r>
      <w:r w:rsidRPr="0F06F1D0">
        <w:rPr>
          <w:rFonts w:asciiTheme="minorHAnsi" w:hAnsiTheme="minorHAnsi" w:cstheme="minorBidi"/>
          <w:color w:val="201F1E"/>
          <w:sz w:val="24"/>
          <w:szCs w:val="24"/>
        </w:rPr>
        <w:t>, uma versão confidencial e uma versão restrita da resposta ao questionário deverão ser protocoladas de forma simultânea, por meio de “peticionamento intercorrente”, respectivamente nos Processos SEI n</w:t>
      </w:r>
      <w:r w:rsidRPr="0F06F1D0">
        <w:rPr>
          <w:rFonts w:asciiTheme="minorHAnsi" w:hAnsiTheme="minorHAnsi" w:cstheme="minorBidi"/>
          <w:color w:val="201F1E"/>
          <w:sz w:val="24"/>
          <w:szCs w:val="24"/>
          <w:u w:val="single"/>
          <w:vertAlign w:val="superscript"/>
        </w:rPr>
        <w:t>os</w:t>
      </w:r>
      <w:r w:rsidRPr="0F06F1D0">
        <w:rPr>
          <w:rFonts w:asciiTheme="minorHAnsi" w:hAnsiTheme="minorHAnsi" w:cstheme="minorBidi"/>
          <w:color w:val="201F1E"/>
          <w:sz w:val="24"/>
          <w:szCs w:val="24"/>
        </w:rPr>
        <w:t xml:space="preserve"> </w:t>
      </w:r>
      <w:r w:rsidR="555FAA29" w:rsidRPr="0F06F1D0">
        <w:rPr>
          <w:rFonts w:ascii="Calibri" w:eastAsia="Calibri" w:hAnsi="Calibri" w:cs="Calibri"/>
          <w:color w:val="000000" w:themeColor="text1"/>
          <w:sz w:val="24"/>
          <w:szCs w:val="24"/>
        </w:rPr>
        <w:t>19972.000172/2024-08</w:t>
      </w:r>
      <w:r w:rsidRPr="0F06F1D0">
        <w:rPr>
          <w:rFonts w:asciiTheme="minorHAnsi" w:hAnsiTheme="minorHAnsi" w:cstheme="minorBidi"/>
          <w:color w:val="FF0000"/>
          <w:sz w:val="24"/>
          <w:szCs w:val="24"/>
        </w:rPr>
        <w:t xml:space="preserve"> </w:t>
      </w:r>
      <w:r w:rsidRPr="0F06F1D0">
        <w:rPr>
          <w:rFonts w:asciiTheme="minorHAnsi" w:hAnsiTheme="minorHAnsi" w:cstheme="minorBidi"/>
          <w:color w:val="201F1E"/>
          <w:sz w:val="24"/>
          <w:szCs w:val="24"/>
        </w:rPr>
        <w:t>restrito e</w:t>
      </w:r>
      <w:r w:rsidR="41E91D07" w:rsidRPr="0F06F1D0">
        <w:rPr>
          <w:rFonts w:asciiTheme="minorHAnsi" w:hAnsiTheme="minorHAnsi" w:cstheme="minorBidi"/>
          <w:color w:val="201F1E"/>
          <w:sz w:val="24"/>
          <w:szCs w:val="24"/>
        </w:rPr>
        <w:t xml:space="preserve"> </w:t>
      </w:r>
      <w:r w:rsidR="41E91D07" w:rsidRPr="0F06F1D0">
        <w:rPr>
          <w:rFonts w:ascii="Calibri" w:eastAsia="Calibri" w:hAnsi="Calibri" w:cs="Calibri"/>
          <w:color w:val="000000" w:themeColor="text1"/>
          <w:sz w:val="24"/>
          <w:szCs w:val="24"/>
        </w:rPr>
        <w:t>19972.000173/2024-44</w:t>
      </w:r>
      <w:r w:rsidRPr="0F06F1D0">
        <w:rPr>
          <w:rFonts w:asciiTheme="minorHAnsi" w:hAnsiTheme="minorHAnsi" w:cstheme="minorBidi"/>
          <w:color w:val="FF0000"/>
          <w:sz w:val="24"/>
          <w:szCs w:val="24"/>
        </w:rPr>
        <w:t xml:space="preserve"> </w:t>
      </w:r>
      <w:r w:rsidRPr="0F06F1D0">
        <w:rPr>
          <w:rFonts w:asciiTheme="minorHAnsi" w:hAnsiTheme="minorHAnsi" w:cstheme="minorBidi"/>
          <w:color w:val="201F1E"/>
          <w:sz w:val="24"/>
          <w:szCs w:val="24"/>
        </w:rPr>
        <w:t xml:space="preserve">confidencial no Sistema Eletrônico de Informações - SEI, disponível em </w:t>
      </w:r>
      <w:hyperlink r:id="rId12">
        <w:r w:rsidRPr="0F06F1D0">
          <w:rPr>
            <w:rStyle w:val="Hyperlink"/>
            <w:rFonts w:asciiTheme="minorHAnsi" w:hAnsiTheme="minorHAnsi" w:cstheme="minorBidi"/>
            <w:sz w:val="24"/>
            <w:szCs w:val="24"/>
          </w:rPr>
          <w:t>https://www.gov.br/economia/pt-br/acesso-a-informacao/sei/usuario-externo-1</w:t>
        </w:r>
      </w:hyperlink>
      <w:r w:rsidRPr="0F06F1D0">
        <w:rPr>
          <w:rFonts w:asciiTheme="minorHAnsi" w:hAnsiTheme="minorHAnsi" w:cstheme="minorBidi"/>
          <w:color w:val="201F1E"/>
          <w:sz w:val="24"/>
          <w:szCs w:val="24"/>
        </w:rPr>
        <w:t>  </w:t>
      </w:r>
      <w:r w:rsidR="00AC6BB5" w:rsidRPr="0F06F1D0">
        <w:rPr>
          <w:rFonts w:asciiTheme="minorHAnsi" w:hAnsiTheme="minorHAnsi" w:cstheme="minorBidi"/>
          <w:sz w:val="24"/>
          <w:szCs w:val="24"/>
        </w:rPr>
        <w:t xml:space="preserve">. </w:t>
      </w:r>
      <w:r w:rsidR="00F67B58" w:rsidRPr="0F06F1D0">
        <w:rPr>
          <w:rFonts w:asciiTheme="minorHAnsi" w:hAnsiTheme="minorHAnsi" w:cstheme="minorBid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43D8C9BA" w:rsidR="00AC6BB5" w:rsidRPr="00AC6BB5" w:rsidRDefault="00AC6BB5"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lastRenderedPageBreak/>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9435DC2" w:rsidR="00AC6BB5" w:rsidRPr="00AC6BB5" w:rsidRDefault="00AC6BB5" w:rsidP="00664BE1">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7" w:name="_Toc340425357"/>
      <w:r w:rsidRPr="00AC6BB5">
        <w:rPr>
          <w:rFonts w:asciiTheme="minorHAnsi" w:hAnsiTheme="minorHAnsi" w:cstheme="minorHAnsi"/>
        </w:rPr>
        <w:lastRenderedPageBreak/>
        <w:t>I - INFORMAÇÕES SOBRE A EMPRESA</w:t>
      </w:r>
      <w:bookmarkEnd w:id="7"/>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664BE1">
      <w:pPr>
        <w:pStyle w:val="Ttulo2"/>
        <w:numPr>
          <w:ilvl w:val="0"/>
          <w:numId w:val="4"/>
        </w:numPr>
        <w:jc w:val="left"/>
        <w:rPr>
          <w:rFonts w:asciiTheme="minorHAnsi" w:hAnsiTheme="minorHAnsi" w:cstheme="minorHAnsi"/>
        </w:rPr>
      </w:pPr>
      <w:bookmarkStart w:id="8" w:name="_Toc340425358"/>
      <w:r w:rsidRPr="00AC6BB5">
        <w:rPr>
          <w:rFonts w:asciiTheme="minorHAnsi" w:hAnsiTheme="minorHAnsi" w:cstheme="minorHAnsi"/>
        </w:rPr>
        <w:t>Dados gerais</w:t>
      </w:r>
      <w:bookmarkEnd w:id="8"/>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50DE6CA6" w:rsidR="00F00BAC" w:rsidRPr="00AC6BB5" w:rsidRDefault="00534189" w:rsidP="00664BE1">
      <w:pPr>
        <w:pStyle w:val="Ttulo2"/>
        <w:numPr>
          <w:ilvl w:val="0"/>
          <w:numId w:val="4"/>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CB2A9C">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664BE1">
      <w:pPr>
        <w:pStyle w:val="Ttulo2"/>
        <w:numPr>
          <w:ilvl w:val="0"/>
          <w:numId w:val="4"/>
        </w:numPr>
        <w:jc w:val="left"/>
        <w:rPr>
          <w:rFonts w:asciiTheme="minorHAnsi" w:hAnsiTheme="minorHAnsi" w:cstheme="minorHAnsi"/>
        </w:rPr>
      </w:pPr>
      <w:bookmarkStart w:id="9" w:name="_Toc340425360"/>
      <w:r w:rsidRPr="00AC6BB5">
        <w:rPr>
          <w:rFonts w:asciiTheme="minorHAnsi" w:hAnsiTheme="minorHAnsi" w:cstheme="minorHAnsi"/>
        </w:rPr>
        <w:t>Estrutura e Afiliações</w:t>
      </w:r>
      <w:bookmarkEnd w:id="9"/>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50AAA77C"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0"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0"/>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3C5A168"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2ED7A538" w14:textId="5DC19525" w:rsidR="00F67B58" w:rsidRPr="005666D6" w:rsidRDefault="00F67B58" w:rsidP="005666D6">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2"/>
      <w:r w:rsidRPr="00AC6BB5">
        <w:rPr>
          <w:rFonts w:asciiTheme="minorHAnsi" w:hAnsiTheme="minorHAnsi" w:cstheme="minorHAnsi"/>
        </w:rPr>
        <w:lastRenderedPageBreak/>
        <w:t xml:space="preserve">II – </w:t>
      </w:r>
      <w:r w:rsidR="00564AF3" w:rsidRPr="005D5D1A">
        <w:rPr>
          <w:rFonts w:asciiTheme="minorHAnsi" w:hAnsiTheme="minorHAnsi" w:cstheme="minorHAnsi"/>
          <w:szCs w:val="24"/>
        </w:rPr>
        <w:t>INFORMAÇÕES GERAIS RELATIVAS À REVISÃO</w:t>
      </w:r>
      <w:bookmarkEnd w:id="11"/>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6D37A95F" w14:textId="77777777" w:rsidR="005666D6" w:rsidRPr="005666D6" w:rsidRDefault="005666D6" w:rsidP="005666D6">
      <w:pPr>
        <w:jc w:val="both"/>
        <w:rPr>
          <w:rFonts w:asciiTheme="minorHAnsi" w:hAnsiTheme="minorHAnsi" w:cstheme="minorHAnsi"/>
          <w:b/>
          <w:sz w:val="24"/>
          <w:szCs w:val="24"/>
        </w:rPr>
      </w:pPr>
      <w:r w:rsidRPr="005666D6">
        <w:rPr>
          <w:rFonts w:asciiTheme="minorHAnsi" w:hAnsiTheme="minorHAnsi" w:cstheme="minorHAnsi"/>
          <w:b/>
          <w:sz w:val="24"/>
          <w:szCs w:val="24"/>
        </w:rPr>
        <w:t>i)</w:t>
      </w:r>
      <w:r w:rsidRPr="005666D6">
        <w:rPr>
          <w:rFonts w:asciiTheme="minorHAnsi" w:hAnsiTheme="minorHAnsi" w:cstheme="minorHAnsi"/>
          <w:b/>
          <w:sz w:val="24"/>
          <w:szCs w:val="24"/>
        </w:rPr>
        <w:tab/>
      </w:r>
      <w:r w:rsidRPr="005666D6">
        <w:rPr>
          <w:rFonts w:asciiTheme="minorHAnsi" w:hAnsiTheme="minorHAnsi" w:cstheme="minorHAnsi"/>
          <w:b/>
          <w:bCs/>
          <w:sz w:val="24"/>
          <w:szCs w:val="24"/>
        </w:rPr>
        <w:t>Produto objeto da revisão:</w:t>
      </w:r>
    </w:p>
    <w:p w14:paraId="0B6984A5" w14:textId="77777777" w:rsidR="005666D6" w:rsidRPr="005666D6" w:rsidRDefault="005666D6" w:rsidP="005666D6">
      <w:pPr>
        <w:jc w:val="both"/>
        <w:rPr>
          <w:rFonts w:asciiTheme="minorHAnsi" w:hAnsiTheme="minorHAnsi" w:cstheme="minorHAnsi"/>
          <w:b/>
          <w:sz w:val="24"/>
          <w:szCs w:val="24"/>
        </w:rPr>
      </w:pPr>
    </w:p>
    <w:p w14:paraId="6A126D67" w14:textId="4B5A5F8A" w:rsidR="005666D6" w:rsidRPr="005666D6" w:rsidRDefault="005666D6" w:rsidP="005666D6">
      <w:pPr>
        <w:pStyle w:val="Recuodecorpodetexto"/>
        <w:ind w:left="-142" w:right="-199" w:firstLine="851"/>
        <w:rPr>
          <w:rFonts w:asciiTheme="minorHAnsi" w:hAnsiTheme="minorHAnsi" w:cstheme="minorHAnsi"/>
          <w:bCs/>
          <w:sz w:val="24"/>
          <w:szCs w:val="24"/>
        </w:rPr>
      </w:pPr>
      <w:r w:rsidRPr="005666D6">
        <w:rPr>
          <w:rFonts w:asciiTheme="minorHAnsi" w:hAnsiTheme="minorHAnsi" w:cstheme="minorHAnsi"/>
          <w:bCs/>
          <w:sz w:val="24"/>
          <w:szCs w:val="24"/>
        </w:rPr>
        <w:t>Laminados planos de aço ao silício, denominados magnéticos, de grãos não orientados</w:t>
      </w:r>
      <w:r w:rsidR="007B6449">
        <w:rPr>
          <w:rFonts w:asciiTheme="minorHAnsi" w:hAnsiTheme="minorHAnsi" w:cstheme="minorHAnsi"/>
          <w:bCs/>
          <w:sz w:val="24"/>
          <w:szCs w:val="24"/>
        </w:rPr>
        <w:t xml:space="preserve"> </w:t>
      </w:r>
      <w:r w:rsidR="000346B6" w:rsidRPr="5D5484E2">
        <w:rPr>
          <w:rFonts w:ascii="Calibri" w:eastAsia="Calibri" w:hAnsi="Calibri" w:cs="Calibri"/>
          <w:color w:val="000000" w:themeColor="text1"/>
          <w:sz w:val="24"/>
          <w:szCs w:val="24"/>
        </w:rPr>
        <w:t>(Aço GNO)</w:t>
      </w:r>
      <w:r w:rsidRPr="005666D6">
        <w:rPr>
          <w:rFonts w:asciiTheme="minorHAnsi" w:hAnsiTheme="minorHAnsi" w:cstheme="minorHAnsi"/>
          <w:bCs/>
          <w:sz w:val="24"/>
          <w:szCs w:val="24"/>
        </w:rPr>
        <w:t>, totalmente processados, na forma de bobinas, tiras ou chapas, comumente classificado</w:t>
      </w:r>
      <w:r w:rsidR="00794CBF">
        <w:rPr>
          <w:rFonts w:asciiTheme="minorHAnsi" w:hAnsiTheme="minorHAnsi" w:cstheme="minorHAnsi"/>
          <w:bCs/>
          <w:sz w:val="24"/>
          <w:szCs w:val="24"/>
        </w:rPr>
        <w:t>s</w:t>
      </w:r>
      <w:r w:rsidRPr="005666D6">
        <w:rPr>
          <w:rFonts w:asciiTheme="minorHAnsi" w:hAnsiTheme="minorHAnsi" w:cstheme="minorHAnsi"/>
          <w:bCs/>
          <w:sz w:val="24"/>
          <w:szCs w:val="24"/>
        </w:rPr>
        <w:t xml:space="preserve"> nos subitens 7225.19.00 e 7226.19.00 da NCM, exportados da Alemanha, República Popular da China, Coreia do Sul e Taipé Chinês, para o Brasil.</w:t>
      </w:r>
    </w:p>
    <w:p w14:paraId="5FFC02D9" w14:textId="77777777" w:rsidR="005666D6" w:rsidRPr="005666D6" w:rsidRDefault="005666D6" w:rsidP="005666D6">
      <w:pPr>
        <w:pStyle w:val="Recuodecorpodetexto"/>
        <w:ind w:left="-142" w:right="-199" w:firstLine="851"/>
        <w:rPr>
          <w:rFonts w:asciiTheme="minorHAnsi" w:hAnsiTheme="minorHAnsi" w:cstheme="minorHAnsi"/>
          <w:bCs/>
          <w:sz w:val="24"/>
          <w:szCs w:val="24"/>
        </w:rPr>
      </w:pPr>
    </w:p>
    <w:p w14:paraId="62063764" w14:textId="77777777" w:rsidR="005666D6" w:rsidRDefault="005666D6" w:rsidP="005666D6">
      <w:pPr>
        <w:pStyle w:val="Recuodecorpodetexto"/>
        <w:ind w:left="-142" w:right="-199" w:firstLine="851"/>
        <w:rPr>
          <w:rFonts w:asciiTheme="minorHAnsi" w:hAnsiTheme="minorHAnsi" w:cstheme="minorHAnsi"/>
          <w:bCs/>
          <w:sz w:val="24"/>
          <w:szCs w:val="24"/>
        </w:rPr>
      </w:pPr>
      <w:r w:rsidRPr="005666D6">
        <w:rPr>
          <w:rFonts w:asciiTheme="minorHAnsi" w:hAnsiTheme="minorHAnsi" w:cstheme="minorHAnsi"/>
          <w:bCs/>
          <w:sz w:val="24"/>
          <w:szCs w:val="24"/>
        </w:rPr>
        <w:t>As Notas Explicativas do Sistema Harmonizado (NESH), em suas Notas de Subposições do Capítulo 72, esclarecem, no item 1, alínea c), que, em tal capítulo, consideram-se “[aços] ao silício, denominados ‘magnéticos’: os aços contendo, em peso, 0,6% no mínimo e 6% no máximo de silício e 0,08% no máximo de carbono e podendo conter, em peso, 1% ou menos de alumínio, com exclusão de qualquer outro elemento em proporção tal que lhes confira as características de outras ligas de aços”.</w:t>
      </w:r>
    </w:p>
    <w:p w14:paraId="4BBBA368" w14:textId="77777777" w:rsidR="0082048F" w:rsidRPr="005666D6" w:rsidRDefault="0082048F" w:rsidP="005666D6">
      <w:pPr>
        <w:pStyle w:val="Recuodecorpodetexto"/>
        <w:ind w:left="-142" w:right="-199" w:firstLine="851"/>
        <w:rPr>
          <w:rFonts w:asciiTheme="minorHAnsi" w:hAnsiTheme="minorHAnsi" w:cstheme="minorHAnsi"/>
          <w:bCs/>
          <w:sz w:val="24"/>
          <w:szCs w:val="24"/>
        </w:rPr>
      </w:pPr>
    </w:p>
    <w:p w14:paraId="2387DB22" w14:textId="77777777" w:rsidR="005666D6" w:rsidRPr="005666D6" w:rsidRDefault="005666D6" w:rsidP="005666D6">
      <w:pPr>
        <w:pStyle w:val="Recuodecorpodetexto"/>
        <w:ind w:left="-142" w:right="-199" w:firstLine="851"/>
        <w:rPr>
          <w:rFonts w:asciiTheme="minorHAnsi" w:hAnsiTheme="minorHAnsi" w:cstheme="minorHAnsi"/>
          <w:iCs/>
          <w:sz w:val="24"/>
          <w:szCs w:val="24"/>
        </w:rPr>
      </w:pPr>
      <w:bookmarkStart w:id="12" w:name="_Toc273525685"/>
      <w:bookmarkStart w:id="13" w:name="_Toc236639162"/>
      <w:bookmarkStart w:id="14" w:name="_Toc130050081"/>
      <w:bookmarkStart w:id="15" w:name="_Toc126379604"/>
      <w:bookmarkStart w:id="16" w:name="_Toc236639160"/>
      <w:bookmarkStart w:id="17" w:name="_Toc130050079"/>
      <w:bookmarkStart w:id="18" w:name="_Toc273525683"/>
      <w:bookmarkEnd w:id="12"/>
      <w:bookmarkEnd w:id="13"/>
      <w:bookmarkEnd w:id="14"/>
      <w:bookmarkEnd w:id="15"/>
      <w:bookmarkEnd w:id="16"/>
      <w:bookmarkEnd w:id="17"/>
      <w:bookmarkEnd w:id="18"/>
      <w:r w:rsidRPr="005666D6">
        <w:rPr>
          <w:rFonts w:asciiTheme="minorHAnsi" w:hAnsiTheme="minorHAnsi" w:cstheme="minorHAnsi"/>
          <w:iCs/>
          <w:sz w:val="24"/>
          <w:szCs w:val="24"/>
          <w:u w:val="single"/>
        </w:rPr>
        <w:t>Ressalte-se que não são objeto da revisão os aços GNO semiprocessados.</w:t>
      </w:r>
      <w:r w:rsidRPr="005666D6">
        <w:rPr>
          <w:rFonts w:asciiTheme="minorHAnsi" w:hAnsiTheme="minorHAnsi" w:cstheme="minorHAnsi"/>
          <w:iCs/>
          <w:sz w:val="24"/>
          <w:szCs w:val="24"/>
        </w:rPr>
        <w:t xml:space="preserve"> Os aços GNO objeto da revisão são totalmente processados, fornecidos com recozimento final e com as propriedades magnéticas totalmente desenvolvidas.</w:t>
      </w:r>
    </w:p>
    <w:p w14:paraId="2DEE7F18" w14:textId="77777777" w:rsidR="005666D6" w:rsidRPr="005666D6" w:rsidRDefault="005666D6" w:rsidP="005666D6">
      <w:pPr>
        <w:pStyle w:val="Recuodecorpodetexto"/>
        <w:ind w:left="-142" w:right="-199" w:firstLine="851"/>
        <w:rPr>
          <w:rFonts w:asciiTheme="minorHAnsi" w:hAnsiTheme="minorHAnsi" w:cstheme="minorHAnsi"/>
          <w:iCs/>
          <w:sz w:val="24"/>
          <w:szCs w:val="24"/>
          <w:u w:val="single"/>
        </w:rPr>
      </w:pPr>
    </w:p>
    <w:p w14:paraId="318E8A18" w14:textId="77777777" w:rsidR="005666D6" w:rsidRPr="005666D6" w:rsidRDefault="005666D6" w:rsidP="005666D6">
      <w:pPr>
        <w:pStyle w:val="Recuodecorpodetexto"/>
        <w:ind w:left="-142" w:right="-199" w:firstLine="851"/>
        <w:rPr>
          <w:rFonts w:asciiTheme="minorHAnsi" w:hAnsiTheme="minorHAnsi" w:cstheme="minorHAnsi"/>
          <w:iCs/>
          <w:sz w:val="24"/>
          <w:szCs w:val="24"/>
        </w:rPr>
      </w:pPr>
      <w:r w:rsidRPr="005666D6">
        <w:rPr>
          <w:rFonts w:asciiTheme="minorHAnsi" w:hAnsiTheme="minorHAnsi" w:cstheme="minorHAnsi"/>
          <w:iCs/>
          <w:sz w:val="24"/>
          <w:szCs w:val="24"/>
          <w:u w:val="single"/>
        </w:rPr>
        <w:t>O produto objeto dessa revisão possui espessura mínima de 0,35mm</w:t>
      </w:r>
      <w:r w:rsidRPr="005666D6">
        <w:rPr>
          <w:rFonts w:asciiTheme="minorHAnsi" w:hAnsiTheme="minorHAnsi" w:cstheme="minorHAnsi"/>
          <w:iCs/>
          <w:sz w:val="24"/>
          <w:szCs w:val="24"/>
        </w:rPr>
        <w:t>, haja vista que aços GNO com espessura abaixo de 0,35mm não estão sujeitos à medida antidumping e, portanto, estão fora do escopo da revisão</w:t>
      </w:r>
      <w:r w:rsidRPr="005666D6">
        <w:rPr>
          <w:rFonts w:asciiTheme="minorHAnsi" w:eastAsia="Calibri" w:hAnsiTheme="minorHAnsi" w:cstheme="minorHAnsi"/>
          <w:iCs/>
          <w:sz w:val="24"/>
          <w:szCs w:val="24"/>
        </w:rPr>
        <w:t>.</w:t>
      </w:r>
    </w:p>
    <w:p w14:paraId="44549468" w14:textId="77777777" w:rsidR="005666D6" w:rsidRPr="005666D6" w:rsidRDefault="005666D6" w:rsidP="005666D6">
      <w:pPr>
        <w:autoSpaceDE w:val="0"/>
        <w:autoSpaceDN w:val="0"/>
        <w:adjustRightInd w:val="0"/>
        <w:jc w:val="both"/>
        <w:rPr>
          <w:rFonts w:ascii="Calibri" w:hAnsi="Calibri" w:cs="Calibri"/>
          <w:iCs/>
          <w:sz w:val="24"/>
          <w:szCs w:val="24"/>
        </w:rPr>
      </w:pPr>
    </w:p>
    <w:p w14:paraId="7BCE43E0"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Por fim, ressalte-se que, conforme o art. 2º das Portarias SECINT nº 494 e 495, de 12 de julho de 2019, não fazem parte do escopo da revisão os seguintes produtos:</w:t>
      </w:r>
    </w:p>
    <w:p w14:paraId="330EF05F" w14:textId="77777777" w:rsidR="005666D6" w:rsidRPr="005666D6" w:rsidRDefault="005666D6" w:rsidP="005666D6">
      <w:pPr>
        <w:ind w:firstLine="708"/>
        <w:jc w:val="both"/>
        <w:rPr>
          <w:rFonts w:asciiTheme="minorHAnsi" w:hAnsiTheme="minorHAnsi" w:cstheme="minorHAnsi"/>
          <w:sz w:val="24"/>
          <w:szCs w:val="24"/>
          <w:lang w:eastAsia="en-US"/>
        </w:rPr>
      </w:pPr>
    </w:p>
    <w:p w14:paraId="5F283A10"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a) laminados planos de aço ao silício semiprocessados;</w:t>
      </w:r>
    </w:p>
    <w:p w14:paraId="25485194"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b) laminados planos de aço ao silício de grãos orientados;</w:t>
      </w:r>
    </w:p>
    <w:p w14:paraId="626E6578"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c) bobinas de liga de metal amorfo;</w:t>
      </w:r>
    </w:p>
    <w:p w14:paraId="40378A1B"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d) laminados planos de aço manganês;</w:t>
      </w:r>
    </w:p>
    <w:p w14:paraId="2DB9FBA9"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e) cabos de soldagem;</w:t>
      </w:r>
    </w:p>
    <w:p w14:paraId="52F851AB" w14:textId="77777777" w:rsidR="005666D6" w:rsidRP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f) núcleos magnéticos de ferrite; e</w:t>
      </w:r>
    </w:p>
    <w:p w14:paraId="1B61EDB5" w14:textId="77777777" w:rsidR="005666D6" w:rsidRDefault="005666D6" w:rsidP="005666D6">
      <w:pPr>
        <w:ind w:firstLine="708"/>
        <w:jc w:val="both"/>
        <w:rPr>
          <w:rFonts w:asciiTheme="minorHAnsi" w:hAnsiTheme="minorHAnsi" w:cstheme="minorHAnsi"/>
          <w:sz w:val="24"/>
          <w:szCs w:val="24"/>
          <w:lang w:eastAsia="en-US"/>
        </w:rPr>
      </w:pPr>
      <w:r w:rsidRPr="005666D6">
        <w:rPr>
          <w:rFonts w:asciiTheme="minorHAnsi" w:hAnsiTheme="minorHAnsi" w:cstheme="minorHAnsi"/>
          <w:sz w:val="24"/>
          <w:szCs w:val="24"/>
          <w:lang w:eastAsia="en-US"/>
        </w:rPr>
        <w:t>g) laminados planos de aço ao silício com espessura inferior a 0,35mm.</w:t>
      </w:r>
    </w:p>
    <w:p w14:paraId="095CCD73" w14:textId="77777777" w:rsidR="005666D6" w:rsidRPr="005666D6" w:rsidRDefault="005666D6" w:rsidP="00CB3538">
      <w:pPr>
        <w:jc w:val="both"/>
        <w:rPr>
          <w:rFonts w:asciiTheme="minorHAnsi" w:hAnsiTheme="minorHAnsi" w:cstheme="minorHAnsi"/>
          <w:sz w:val="24"/>
          <w:szCs w:val="24"/>
          <w:lang w:eastAsia="en-US"/>
        </w:rPr>
      </w:pPr>
    </w:p>
    <w:p w14:paraId="4ACB213D" w14:textId="77777777" w:rsidR="00F67B58" w:rsidRPr="005666D6" w:rsidRDefault="00F67B58" w:rsidP="00F67B58">
      <w:pPr>
        <w:pStyle w:val="Recuodecorpodetexto"/>
        <w:ind w:left="0" w:firstLine="0"/>
        <w:rPr>
          <w:rFonts w:asciiTheme="minorHAnsi" w:hAnsiTheme="minorHAnsi" w:cstheme="minorHAnsi"/>
          <w:b/>
          <w:bCs/>
          <w:sz w:val="24"/>
          <w:szCs w:val="24"/>
        </w:rPr>
      </w:pPr>
      <w:r w:rsidRPr="005666D6">
        <w:rPr>
          <w:rFonts w:asciiTheme="minorHAnsi" w:hAnsiTheme="minorHAnsi" w:cstheme="minorHAnsi"/>
          <w:b/>
          <w:bCs/>
          <w:sz w:val="24"/>
          <w:szCs w:val="24"/>
        </w:rPr>
        <w:t>ii)</w:t>
      </w:r>
      <w:r w:rsidRPr="005666D6">
        <w:rPr>
          <w:rFonts w:asciiTheme="minorHAnsi" w:hAnsiTheme="minorHAnsi" w:cstheme="minorHAnsi"/>
          <w:b/>
          <w:bCs/>
          <w:sz w:val="24"/>
          <w:szCs w:val="24"/>
        </w:rPr>
        <w:tab/>
        <w:t xml:space="preserve">Período </w:t>
      </w:r>
      <w:r w:rsidR="004A61F3" w:rsidRPr="005666D6">
        <w:rPr>
          <w:rFonts w:asciiTheme="minorHAnsi" w:hAnsiTheme="minorHAnsi" w:cstheme="minorHAnsi"/>
          <w:b/>
          <w:bCs/>
          <w:sz w:val="24"/>
          <w:szCs w:val="24"/>
        </w:rPr>
        <w:t>de</w:t>
      </w:r>
      <w:r w:rsidRPr="005666D6">
        <w:rPr>
          <w:rFonts w:asciiTheme="minorHAnsi" w:hAnsiTheme="minorHAnsi" w:cstheme="minorHAnsi"/>
          <w:b/>
          <w:bCs/>
          <w:sz w:val="24"/>
          <w:szCs w:val="24"/>
        </w:rPr>
        <w:t xml:space="preserve"> </w:t>
      </w:r>
      <w:r w:rsidR="0058595D" w:rsidRPr="005666D6">
        <w:rPr>
          <w:rFonts w:asciiTheme="minorHAnsi" w:hAnsiTheme="minorHAnsi" w:cstheme="minorHAnsi"/>
          <w:b/>
          <w:bCs/>
          <w:sz w:val="24"/>
          <w:szCs w:val="24"/>
        </w:rPr>
        <w:t>investigação de continuação ou retomada do</w:t>
      </w:r>
      <w:r w:rsidRPr="005666D6">
        <w:rPr>
          <w:rFonts w:asciiTheme="minorHAnsi" w:hAnsiTheme="minorHAnsi" w:cstheme="minorHAnsi"/>
          <w:b/>
          <w:bCs/>
          <w:sz w:val="24"/>
          <w:szCs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07FC5C22" w14:textId="266D901B" w:rsidR="00F67B58" w:rsidRPr="00FD2A22" w:rsidRDefault="001800D2" w:rsidP="00CB3538">
      <w:pPr>
        <w:ind w:left="709"/>
        <w:jc w:val="both"/>
        <w:rPr>
          <w:rFonts w:asciiTheme="minorHAnsi" w:hAnsiTheme="minorHAnsi" w:cstheme="minorHAnsi"/>
          <w:bCs/>
          <w:sz w:val="24"/>
        </w:rPr>
      </w:pPr>
      <w:r w:rsidRPr="00FD2A22">
        <w:rPr>
          <w:rFonts w:asciiTheme="minorHAnsi" w:hAnsiTheme="minorHAnsi" w:cstheme="minorHAnsi"/>
          <w:bCs/>
          <w:sz w:val="24"/>
        </w:rPr>
        <w:t>Outubro de 2022 a setembro de 2023</w:t>
      </w:r>
    </w:p>
    <w:p w14:paraId="4D1D99F7" w14:textId="77777777" w:rsidR="00F67B58" w:rsidRPr="00AC6BB5" w:rsidRDefault="00F67B58" w:rsidP="005666D6">
      <w:pPr>
        <w:jc w:val="both"/>
        <w:rPr>
          <w:rFonts w:asciiTheme="minorHAnsi" w:hAnsiTheme="minorHAnsi" w:cstheme="minorHAnsi"/>
          <w:b/>
          <w:sz w:val="24"/>
          <w:szCs w:val="24"/>
        </w:rPr>
      </w:pPr>
    </w:p>
    <w:p w14:paraId="03A86D7A" w14:textId="77777777" w:rsidR="00F67B58" w:rsidRPr="005666D6" w:rsidRDefault="00F67B58" w:rsidP="00F67B58">
      <w:pPr>
        <w:pStyle w:val="Recuodecorpodetexto"/>
        <w:ind w:left="0" w:firstLine="0"/>
        <w:rPr>
          <w:rFonts w:asciiTheme="minorHAnsi" w:hAnsiTheme="minorHAnsi" w:cstheme="minorHAnsi"/>
          <w:b/>
          <w:bCs/>
          <w:sz w:val="24"/>
        </w:rPr>
      </w:pPr>
      <w:r w:rsidRPr="005666D6">
        <w:rPr>
          <w:rFonts w:asciiTheme="minorHAnsi" w:hAnsiTheme="minorHAnsi" w:cstheme="minorHAnsi"/>
          <w:b/>
          <w:bCs/>
          <w:sz w:val="24"/>
        </w:rPr>
        <w:t>iii)</w:t>
      </w:r>
      <w:r w:rsidRPr="005666D6">
        <w:rPr>
          <w:rFonts w:asciiTheme="minorHAnsi" w:hAnsiTheme="minorHAnsi" w:cstheme="minorHAnsi"/>
          <w:b/>
          <w:bCs/>
          <w:sz w:val="24"/>
        </w:rPr>
        <w:tab/>
        <w:t xml:space="preserve">Período </w:t>
      </w:r>
      <w:r w:rsidR="004A61F3" w:rsidRPr="005666D6">
        <w:rPr>
          <w:rFonts w:asciiTheme="minorHAnsi" w:hAnsiTheme="minorHAnsi" w:cstheme="minorHAnsi"/>
          <w:b/>
          <w:bCs/>
          <w:sz w:val="24"/>
        </w:rPr>
        <w:t>de</w:t>
      </w:r>
      <w:r w:rsidRPr="005666D6">
        <w:rPr>
          <w:rFonts w:asciiTheme="minorHAnsi" w:hAnsiTheme="minorHAnsi" w:cstheme="minorHAnsi"/>
          <w:b/>
          <w:bCs/>
          <w:sz w:val="24"/>
        </w:rPr>
        <w:t xml:space="preserve"> </w:t>
      </w:r>
      <w:r w:rsidR="0058595D" w:rsidRPr="005666D6">
        <w:rPr>
          <w:rFonts w:asciiTheme="minorHAnsi" w:hAnsiTheme="minorHAnsi" w:cstheme="minorHAnsi"/>
          <w:b/>
          <w:bCs/>
          <w:sz w:val="24"/>
        </w:rPr>
        <w:t>investigação de continuação ou retomada</w:t>
      </w:r>
      <w:r w:rsidRPr="005666D6">
        <w:rPr>
          <w:rFonts w:asciiTheme="minorHAnsi" w:hAnsiTheme="minorHAnsi" w:cstheme="minorHAnsi"/>
          <w:b/>
          <w:bCs/>
          <w:sz w:val="24"/>
        </w:rPr>
        <w:t xml:space="preserve"> d</w:t>
      </w:r>
      <w:r w:rsidR="0058595D" w:rsidRPr="005666D6">
        <w:rPr>
          <w:rFonts w:asciiTheme="minorHAnsi" w:hAnsiTheme="minorHAnsi" w:cstheme="minorHAnsi"/>
          <w:b/>
          <w:bCs/>
          <w:sz w:val="24"/>
        </w:rPr>
        <w:t>o</w:t>
      </w:r>
      <w:r w:rsidRPr="005666D6">
        <w:rPr>
          <w:rFonts w:asciiTheme="minorHAnsi" w:hAnsiTheme="minorHAnsi" w:cstheme="minorHAnsi"/>
          <w:b/>
          <w:bCs/>
          <w:sz w:val="24"/>
        </w:rPr>
        <w:t xml:space="preserve"> dano:</w:t>
      </w:r>
    </w:p>
    <w:p w14:paraId="6F7CA581" w14:textId="77777777" w:rsidR="00F67B58" w:rsidRPr="00AC6BB5" w:rsidRDefault="00F67B58" w:rsidP="00F67B58">
      <w:pPr>
        <w:tabs>
          <w:tab w:val="num" w:pos="0"/>
        </w:tabs>
        <w:jc w:val="both"/>
        <w:rPr>
          <w:rFonts w:asciiTheme="minorHAnsi" w:hAnsiTheme="minorHAnsi" w:cstheme="minorHAnsi"/>
          <w:sz w:val="24"/>
          <w:szCs w:val="24"/>
        </w:rPr>
      </w:pPr>
    </w:p>
    <w:p w14:paraId="503982CC" w14:textId="77777777" w:rsidR="00FD2A22" w:rsidRPr="00FD2A22" w:rsidRDefault="00FD2A22" w:rsidP="00FD2A22">
      <w:pPr>
        <w:ind w:left="-142" w:right="-199" w:firstLine="850"/>
        <w:jc w:val="both"/>
        <w:rPr>
          <w:rFonts w:asciiTheme="minorHAnsi" w:hAnsiTheme="minorHAnsi" w:cstheme="minorHAnsi"/>
          <w:bCs/>
          <w:sz w:val="24"/>
        </w:rPr>
      </w:pPr>
      <w:r w:rsidRPr="00FD2A22">
        <w:rPr>
          <w:rFonts w:asciiTheme="minorHAnsi" w:hAnsiTheme="minorHAnsi" w:cstheme="minorHAnsi"/>
          <w:bCs/>
          <w:sz w:val="24"/>
        </w:rPr>
        <w:t>Outubro de 2018 a setembro de 2023, dividido em cinco períodos, conforme especificado abaixo:</w:t>
      </w:r>
    </w:p>
    <w:p w14:paraId="495BA653" w14:textId="77777777" w:rsidR="00FD2A22" w:rsidRPr="00FD2A22" w:rsidRDefault="00FD2A22" w:rsidP="00FD2A22">
      <w:pPr>
        <w:tabs>
          <w:tab w:val="num" w:pos="0"/>
        </w:tabs>
        <w:ind w:left="-142" w:right="-199"/>
        <w:jc w:val="both"/>
        <w:rPr>
          <w:rFonts w:asciiTheme="minorHAnsi" w:hAnsiTheme="minorHAnsi" w:cstheme="minorHAnsi"/>
          <w:bCs/>
          <w:sz w:val="24"/>
        </w:rPr>
      </w:pPr>
    </w:p>
    <w:p w14:paraId="5C088C4D" w14:textId="77777777" w:rsidR="00FD2A22" w:rsidRPr="00FD2A22" w:rsidRDefault="00FD2A22" w:rsidP="00FD2A22">
      <w:pPr>
        <w:spacing w:line="276" w:lineRule="auto"/>
        <w:ind w:firstLine="708"/>
        <w:rPr>
          <w:rFonts w:asciiTheme="minorHAnsi" w:hAnsiTheme="minorHAnsi" w:cstheme="minorHAnsi"/>
          <w:bCs/>
          <w:sz w:val="24"/>
        </w:rPr>
      </w:pPr>
      <w:r w:rsidRPr="00FD2A22">
        <w:rPr>
          <w:rFonts w:asciiTheme="minorHAnsi" w:hAnsiTheme="minorHAnsi" w:cstheme="minorHAnsi"/>
          <w:bCs/>
          <w:sz w:val="24"/>
        </w:rPr>
        <w:t>P1 – outubro de 2018 a setembro de 2019</w:t>
      </w:r>
    </w:p>
    <w:p w14:paraId="4EFB511F" w14:textId="77777777" w:rsidR="00FD2A22" w:rsidRPr="00FD2A22" w:rsidRDefault="00FD2A22" w:rsidP="00FD2A22">
      <w:pPr>
        <w:spacing w:line="276" w:lineRule="auto"/>
        <w:rPr>
          <w:rFonts w:asciiTheme="minorHAnsi" w:hAnsiTheme="minorHAnsi" w:cstheme="minorHAnsi"/>
          <w:bCs/>
          <w:sz w:val="24"/>
        </w:rPr>
      </w:pPr>
      <w:r w:rsidRPr="00FD2A22">
        <w:rPr>
          <w:rFonts w:asciiTheme="minorHAnsi" w:hAnsiTheme="minorHAnsi" w:cstheme="minorHAnsi"/>
          <w:bCs/>
          <w:sz w:val="24"/>
        </w:rPr>
        <w:tab/>
        <w:t>P2 – outubro de 2019 a setembro de 2020</w:t>
      </w:r>
    </w:p>
    <w:p w14:paraId="1A63E25D" w14:textId="77777777" w:rsidR="00FD2A22" w:rsidRPr="00FD2A22" w:rsidRDefault="00FD2A22" w:rsidP="00FD2A22">
      <w:pPr>
        <w:spacing w:line="276" w:lineRule="auto"/>
        <w:rPr>
          <w:rFonts w:asciiTheme="minorHAnsi" w:hAnsiTheme="minorHAnsi" w:cstheme="minorHAnsi"/>
          <w:bCs/>
          <w:sz w:val="24"/>
        </w:rPr>
      </w:pPr>
      <w:r w:rsidRPr="00FD2A22">
        <w:rPr>
          <w:rFonts w:asciiTheme="minorHAnsi" w:hAnsiTheme="minorHAnsi" w:cstheme="minorHAnsi"/>
          <w:bCs/>
          <w:sz w:val="24"/>
        </w:rPr>
        <w:tab/>
        <w:t>P3 – outubro de 2020 a setembro de 2021</w:t>
      </w:r>
    </w:p>
    <w:p w14:paraId="04EFC3EF" w14:textId="77777777" w:rsidR="00FD2A22" w:rsidRPr="00FD2A22" w:rsidRDefault="00FD2A22" w:rsidP="00FD2A22">
      <w:pPr>
        <w:spacing w:line="276" w:lineRule="auto"/>
        <w:rPr>
          <w:rFonts w:asciiTheme="minorHAnsi" w:hAnsiTheme="minorHAnsi" w:cstheme="minorHAnsi"/>
          <w:bCs/>
          <w:sz w:val="24"/>
        </w:rPr>
      </w:pPr>
      <w:r w:rsidRPr="00FD2A22">
        <w:rPr>
          <w:rFonts w:asciiTheme="minorHAnsi" w:hAnsiTheme="minorHAnsi" w:cstheme="minorHAnsi"/>
          <w:bCs/>
          <w:sz w:val="24"/>
        </w:rPr>
        <w:tab/>
        <w:t>P4 – outubro de 2021 a setembro de 2022</w:t>
      </w:r>
    </w:p>
    <w:p w14:paraId="7D3C5980" w14:textId="77777777" w:rsidR="00FD2A22" w:rsidRPr="00FD2A22" w:rsidRDefault="00FD2A22" w:rsidP="00FD2A22">
      <w:pPr>
        <w:ind w:firstLine="708"/>
        <w:jc w:val="both"/>
        <w:rPr>
          <w:rFonts w:asciiTheme="minorHAnsi" w:hAnsiTheme="minorHAnsi" w:cstheme="minorHAnsi"/>
          <w:bCs/>
          <w:sz w:val="24"/>
        </w:rPr>
      </w:pPr>
      <w:r w:rsidRPr="00FD2A22">
        <w:rPr>
          <w:rFonts w:asciiTheme="minorHAnsi" w:hAnsiTheme="minorHAnsi" w:cstheme="minorHAnsi"/>
          <w:bCs/>
          <w:sz w:val="24"/>
        </w:rPr>
        <w:t>P5 – outubro de 2022 a setembro de 2023</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9" w:name="_Toc340425363"/>
      <w:r w:rsidRPr="00AC6BB5">
        <w:rPr>
          <w:rFonts w:asciiTheme="minorHAnsi" w:hAnsiTheme="minorHAnsi" w:cstheme="minorHAnsi"/>
        </w:rPr>
        <w:lastRenderedPageBreak/>
        <w:t>III – PRODUTO E PROCESSO PRODUTIVO</w:t>
      </w:r>
      <w:bookmarkEnd w:id="19"/>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20"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20"/>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0FCEC97A" w14:textId="66FB1351" w:rsidR="00F67B58" w:rsidRPr="004C3A69" w:rsidRDefault="00A43DE1" w:rsidP="004C3A69">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B13F902" w14:textId="77777777" w:rsidR="00F67B58" w:rsidRPr="00AC6BB5" w:rsidRDefault="00F67B58" w:rsidP="00F67B58">
      <w:pPr>
        <w:pStyle w:val="Corpodetexto"/>
        <w:ind w:right="-109"/>
        <w:rPr>
          <w:rFonts w:asciiTheme="minorHAnsi" w:hAnsiTheme="minorHAnsi" w:cstheme="minorHAnsi"/>
          <w:b/>
          <w:color w:val="0000FF"/>
          <w:sz w:val="24"/>
          <w:szCs w:val="24"/>
        </w:rPr>
      </w:pPr>
    </w:p>
    <w:tbl>
      <w:tblPr>
        <w:tblW w:w="10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02"/>
        <w:gridCol w:w="1842"/>
        <w:gridCol w:w="1701"/>
        <w:gridCol w:w="1843"/>
        <w:gridCol w:w="1701"/>
        <w:gridCol w:w="1418"/>
      </w:tblGrid>
      <w:tr w:rsidR="00F05C0B" w:rsidRPr="00AC6BB5" w14:paraId="73D4C6D8" w14:textId="77777777" w:rsidTr="00F05C0B">
        <w:trPr>
          <w:trHeight w:val="735"/>
        </w:trPr>
        <w:tc>
          <w:tcPr>
            <w:tcW w:w="1502" w:type="dxa"/>
            <w:shd w:val="clear" w:color="auto" w:fill="auto"/>
            <w:vAlign w:val="center"/>
          </w:tcPr>
          <w:p w14:paraId="1844713C" w14:textId="77777777" w:rsidR="00F05C0B" w:rsidRPr="00AC6BB5" w:rsidRDefault="00F05C0B" w:rsidP="005C591A">
            <w:pPr>
              <w:widowControl/>
              <w:jc w:val="center"/>
              <w:rPr>
                <w:rFonts w:asciiTheme="minorHAnsi" w:hAnsiTheme="minorHAnsi" w:cstheme="minorHAnsi"/>
                <w:bCs/>
                <w:snapToGrid/>
                <w:sz w:val="24"/>
                <w:szCs w:val="24"/>
              </w:rPr>
            </w:pPr>
            <w:r w:rsidRPr="00AC6BB5">
              <w:rPr>
                <w:rFonts w:asciiTheme="minorHAnsi" w:hAnsiTheme="minorHAnsi" w:cstheme="minorHAnsi"/>
                <w:bCs/>
                <w:snapToGrid/>
                <w:sz w:val="24"/>
                <w:szCs w:val="24"/>
              </w:rPr>
              <w:t>CODPROD</w:t>
            </w:r>
          </w:p>
        </w:tc>
        <w:tc>
          <w:tcPr>
            <w:tcW w:w="1842" w:type="dxa"/>
            <w:shd w:val="clear" w:color="auto" w:fill="auto"/>
            <w:vAlign w:val="center"/>
          </w:tcPr>
          <w:p w14:paraId="14B8C46B" w14:textId="77777777"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Característica 1</w:t>
            </w:r>
          </w:p>
          <w:p w14:paraId="465631CA" w14:textId="77777777"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 xml:space="preserve">(código </w:t>
            </w:r>
          </w:p>
          <w:p w14:paraId="0F540A80" w14:textId="6EF19E63"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A01 a A03)</w:t>
            </w:r>
          </w:p>
        </w:tc>
        <w:tc>
          <w:tcPr>
            <w:tcW w:w="1701" w:type="dxa"/>
            <w:shd w:val="clear" w:color="auto" w:fill="auto"/>
            <w:vAlign w:val="center"/>
          </w:tcPr>
          <w:p w14:paraId="26238ADF" w14:textId="77777777"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Característica 2</w:t>
            </w:r>
          </w:p>
          <w:p w14:paraId="4BF68F96" w14:textId="77777777"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 xml:space="preserve">(código </w:t>
            </w:r>
          </w:p>
          <w:p w14:paraId="3C935398" w14:textId="73C0F150"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B01 a B04)</w:t>
            </w:r>
          </w:p>
        </w:tc>
        <w:tc>
          <w:tcPr>
            <w:tcW w:w="1843" w:type="dxa"/>
            <w:vAlign w:val="center"/>
          </w:tcPr>
          <w:p w14:paraId="7AFACC1A" w14:textId="614816F0"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Característica 3</w:t>
            </w:r>
          </w:p>
          <w:p w14:paraId="10C46E3F" w14:textId="77777777"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 xml:space="preserve">(código </w:t>
            </w:r>
          </w:p>
          <w:p w14:paraId="0274F224" w14:textId="4CEF3B58" w:rsidR="00F05C0B" w:rsidRPr="00F05C0B" w:rsidRDefault="00F05C0B" w:rsidP="005C591A">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C01 a C03)</w:t>
            </w:r>
          </w:p>
        </w:tc>
        <w:tc>
          <w:tcPr>
            <w:tcW w:w="1701" w:type="dxa"/>
          </w:tcPr>
          <w:p w14:paraId="1A590A30" w14:textId="6E178E04" w:rsidR="00F05C0B" w:rsidRPr="00F05C0B" w:rsidRDefault="00F05C0B" w:rsidP="00F05C0B">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Característica 4</w:t>
            </w:r>
          </w:p>
          <w:p w14:paraId="7DF0E7D0" w14:textId="77777777" w:rsidR="00F05C0B" w:rsidRPr="00F05C0B" w:rsidRDefault="00F05C0B" w:rsidP="00F05C0B">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 xml:space="preserve">(código </w:t>
            </w:r>
          </w:p>
          <w:p w14:paraId="6B0D1BF2" w14:textId="5AC6211B" w:rsidR="00F05C0B" w:rsidRPr="00F05C0B" w:rsidRDefault="00F05C0B" w:rsidP="00F05C0B">
            <w:pPr>
              <w:widowControl/>
              <w:jc w:val="center"/>
              <w:rPr>
                <w:rFonts w:asciiTheme="minorHAnsi" w:hAnsiTheme="minorHAnsi" w:cstheme="minorHAnsi"/>
                <w:bCs/>
                <w:snapToGrid/>
                <w:sz w:val="24"/>
                <w:szCs w:val="24"/>
              </w:rPr>
            </w:pPr>
            <w:r w:rsidRPr="00F05C0B">
              <w:rPr>
                <w:rFonts w:asciiTheme="minorHAnsi" w:hAnsiTheme="minorHAnsi" w:cstheme="minorHAnsi"/>
                <w:bCs/>
                <w:snapToGrid/>
                <w:sz w:val="24"/>
                <w:szCs w:val="24"/>
              </w:rPr>
              <w:t>D01 a D03)</w:t>
            </w:r>
          </w:p>
        </w:tc>
        <w:tc>
          <w:tcPr>
            <w:tcW w:w="1418" w:type="dxa"/>
            <w:shd w:val="clear" w:color="auto" w:fill="auto"/>
            <w:vAlign w:val="center"/>
          </w:tcPr>
          <w:p w14:paraId="5B7A09BF" w14:textId="226A8215" w:rsidR="00F05C0B" w:rsidRPr="00AC6BB5" w:rsidRDefault="00F05C0B" w:rsidP="005C591A">
            <w:pPr>
              <w:widowControl/>
              <w:jc w:val="center"/>
              <w:rPr>
                <w:rFonts w:asciiTheme="minorHAnsi" w:hAnsiTheme="minorHAnsi" w:cstheme="minorHAnsi"/>
                <w:bCs/>
                <w:snapToGrid/>
                <w:sz w:val="24"/>
                <w:szCs w:val="24"/>
              </w:rPr>
            </w:pPr>
            <w:r w:rsidRPr="00AC6BB5">
              <w:rPr>
                <w:rFonts w:asciiTheme="minorHAnsi" w:hAnsiTheme="minorHAnsi" w:cstheme="minorHAnsi"/>
                <w:bCs/>
                <w:snapToGrid/>
                <w:sz w:val="24"/>
                <w:szCs w:val="24"/>
              </w:rPr>
              <w:t>CODIP</w:t>
            </w:r>
            <w:r w:rsidRPr="00AC6BB5">
              <w:rPr>
                <w:rFonts w:asciiTheme="minorHAnsi" w:hAnsiTheme="minorHAnsi" w:cstheme="minorHAnsi"/>
                <w:bCs/>
                <w:snapToGrid/>
                <w:sz w:val="24"/>
                <w:szCs w:val="24"/>
                <w:vertAlign w:val="superscript"/>
              </w:rPr>
              <w:t>a</w:t>
            </w:r>
          </w:p>
        </w:tc>
      </w:tr>
      <w:tr w:rsidR="00F05C0B" w:rsidRPr="00AC6BB5" w14:paraId="5BCC1DBB" w14:textId="77777777" w:rsidTr="00F05C0B">
        <w:trPr>
          <w:trHeight w:val="360"/>
        </w:trPr>
        <w:tc>
          <w:tcPr>
            <w:tcW w:w="1502" w:type="dxa"/>
            <w:shd w:val="clear" w:color="auto" w:fill="auto"/>
            <w:noWrap/>
            <w:vAlign w:val="bottom"/>
          </w:tcPr>
          <w:p w14:paraId="44DD30DF"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842" w:type="dxa"/>
            <w:shd w:val="clear" w:color="auto" w:fill="auto"/>
            <w:noWrap/>
            <w:vAlign w:val="bottom"/>
          </w:tcPr>
          <w:p w14:paraId="74A8C422"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701" w:type="dxa"/>
            <w:shd w:val="clear" w:color="auto" w:fill="auto"/>
            <w:noWrap/>
            <w:vAlign w:val="bottom"/>
          </w:tcPr>
          <w:p w14:paraId="0979467D"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843" w:type="dxa"/>
            <w:vAlign w:val="bottom"/>
          </w:tcPr>
          <w:p w14:paraId="0C91DFE3"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701" w:type="dxa"/>
          </w:tcPr>
          <w:p w14:paraId="4FB6EA27" w14:textId="77777777" w:rsidR="00F05C0B" w:rsidRPr="00AC6BB5" w:rsidRDefault="00F05C0B" w:rsidP="005C591A">
            <w:pPr>
              <w:widowControl/>
              <w:rPr>
                <w:rFonts w:asciiTheme="minorHAnsi" w:hAnsiTheme="minorHAnsi" w:cstheme="minorHAnsi"/>
                <w:snapToGrid/>
                <w:sz w:val="24"/>
                <w:szCs w:val="24"/>
              </w:rPr>
            </w:pPr>
          </w:p>
        </w:tc>
        <w:tc>
          <w:tcPr>
            <w:tcW w:w="1418" w:type="dxa"/>
            <w:shd w:val="clear" w:color="auto" w:fill="auto"/>
            <w:noWrap/>
            <w:vAlign w:val="bottom"/>
          </w:tcPr>
          <w:p w14:paraId="5346BCF6" w14:textId="2CC9AB21"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r w:rsidR="00F05C0B" w:rsidRPr="00AC6BB5" w14:paraId="5B21F2E1" w14:textId="77777777" w:rsidTr="00F05C0B">
        <w:trPr>
          <w:trHeight w:val="360"/>
        </w:trPr>
        <w:tc>
          <w:tcPr>
            <w:tcW w:w="1502" w:type="dxa"/>
            <w:shd w:val="clear" w:color="auto" w:fill="auto"/>
            <w:noWrap/>
            <w:vAlign w:val="bottom"/>
          </w:tcPr>
          <w:p w14:paraId="409D6C25"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842" w:type="dxa"/>
            <w:shd w:val="clear" w:color="auto" w:fill="auto"/>
            <w:noWrap/>
            <w:vAlign w:val="bottom"/>
          </w:tcPr>
          <w:p w14:paraId="724A9FC7"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701" w:type="dxa"/>
            <w:shd w:val="clear" w:color="auto" w:fill="auto"/>
            <w:noWrap/>
            <w:vAlign w:val="bottom"/>
          </w:tcPr>
          <w:p w14:paraId="33E09B6A"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843" w:type="dxa"/>
            <w:vAlign w:val="bottom"/>
          </w:tcPr>
          <w:p w14:paraId="4AB710BE" w14:textId="77777777"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c>
          <w:tcPr>
            <w:tcW w:w="1701" w:type="dxa"/>
          </w:tcPr>
          <w:p w14:paraId="35FDBF88" w14:textId="77777777" w:rsidR="00F05C0B" w:rsidRPr="00AC6BB5" w:rsidRDefault="00F05C0B" w:rsidP="005C591A">
            <w:pPr>
              <w:widowControl/>
              <w:rPr>
                <w:rFonts w:asciiTheme="minorHAnsi" w:hAnsiTheme="minorHAnsi" w:cstheme="minorHAnsi"/>
                <w:snapToGrid/>
                <w:sz w:val="24"/>
                <w:szCs w:val="24"/>
              </w:rPr>
            </w:pPr>
          </w:p>
        </w:tc>
        <w:tc>
          <w:tcPr>
            <w:tcW w:w="1418" w:type="dxa"/>
            <w:shd w:val="clear" w:color="auto" w:fill="auto"/>
            <w:noWrap/>
            <w:vAlign w:val="bottom"/>
          </w:tcPr>
          <w:p w14:paraId="6C0A1DB1" w14:textId="2B429FEB" w:rsidR="00F05C0B" w:rsidRPr="00AC6BB5" w:rsidRDefault="00F05C0B" w:rsidP="005C591A">
            <w:pPr>
              <w:widowControl/>
              <w:rPr>
                <w:rFonts w:asciiTheme="minorHAnsi" w:hAnsiTheme="minorHAnsi" w:cstheme="minorHAnsi"/>
                <w:snapToGrid/>
                <w:sz w:val="24"/>
                <w:szCs w:val="24"/>
              </w:rPr>
            </w:pPr>
            <w:r w:rsidRPr="00AC6BB5">
              <w:rPr>
                <w:rFonts w:asciiTheme="minorHAnsi" w:hAnsiTheme="minorHAnsi" w:cstheme="minorHAnsi"/>
                <w:snapToGrid/>
                <w:sz w:val="24"/>
                <w:szCs w:val="24"/>
              </w:rPr>
              <w:t> </w:t>
            </w:r>
          </w:p>
        </w:tc>
      </w:tr>
    </w:tbl>
    <w:p w14:paraId="406F8B03" w14:textId="55EC037B" w:rsidR="00F67B58" w:rsidRPr="00AC6BB5" w:rsidRDefault="00F67B58" w:rsidP="00F67B58">
      <w:pPr>
        <w:jc w:val="both"/>
        <w:rPr>
          <w:rFonts w:asciiTheme="minorHAnsi" w:hAnsiTheme="minorHAnsi" w:cstheme="minorHAnsi"/>
        </w:rPr>
      </w:pPr>
      <w:r w:rsidRPr="00AC6BB5">
        <w:rPr>
          <w:rFonts w:asciiTheme="minorHAnsi" w:hAnsiTheme="minorHAnsi" w:cstheme="minorHAnsi"/>
          <w:vertAlign w:val="superscript"/>
        </w:rPr>
        <w:t xml:space="preserve">a </w:t>
      </w:r>
      <w:r w:rsidRPr="00AC6BB5">
        <w:rPr>
          <w:rFonts w:asciiTheme="minorHAnsi" w:hAnsiTheme="minorHAnsi" w:cstheme="minorHAnsi"/>
        </w:rPr>
        <w:t>O</w:t>
      </w:r>
      <w:r w:rsidR="00011ECB" w:rsidRPr="00AC6BB5">
        <w:rPr>
          <w:rFonts w:asciiTheme="minorHAnsi" w:hAnsiTheme="minorHAnsi" w:cstheme="minorHAnsi"/>
        </w:rPr>
        <w:t xml:space="preserve"> </w:t>
      </w:r>
      <w:r w:rsidRPr="00AC6BB5">
        <w:rPr>
          <w:rFonts w:asciiTheme="minorHAnsi" w:hAnsiTheme="minorHAnsi" w:cstheme="minorHAnsi"/>
        </w:rPr>
        <w:t>CODIP fornecido é representado por uma combinação alfanumérica que reflete as características do produto. A combinação alfanumérica reflete, em ordem decrescente, a importância de cada característica do produto, começando pela mais relevante</w:t>
      </w:r>
      <w:r w:rsidR="00464954">
        <w:rPr>
          <w:rFonts w:asciiTheme="minorHAnsi" w:hAnsiTheme="minorHAnsi" w:cstheme="minorHAnsi"/>
        </w:rPr>
        <w:t>, conforme explicado abaixo:</w:t>
      </w:r>
      <w:r w:rsidRPr="00AC6BB5">
        <w:rPr>
          <w:rFonts w:asciiTheme="minorHAnsi" w:hAnsiTheme="minorHAnsi" w:cstheme="minorHAnsi"/>
        </w:rPr>
        <w:t xml:space="preserve"> </w:t>
      </w:r>
    </w:p>
    <w:p w14:paraId="572420EB" w14:textId="77777777" w:rsidR="00464954" w:rsidRDefault="00464954" w:rsidP="00464954">
      <w:pPr>
        <w:rPr>
          <w:rFonts w:asciiTheme="minorHAnsi" w:hAnsiTheme="minorHAnsi" w:cstheme="minorHAnsi"/>
          <w:b/>
          <w:szCs w:val="24"/>
        </w:rPr>
      </w:pPr>
    </w:p>
    <w:p w14:paraId="107138E4" w14:textId="77777777" w:rsidR="004C3A69" w:rsidRPr="00464954" w:rsidRDefault="004C3A69" w:rsidP="00464954">
      <w:pPr>
        <w:rPr>
          <w:rFonts w:asciiTheme="minorHAnsi" w:hAnsiTheme="minorHAnsi" w:cstheme="minorHAnsi"/>
          <w:b/>
          <w:szCs w:val="24"/>
        </w:rPr>
      </w:pPr>
    </w:p>
    <w:p w14:paraId="200FB183" w14:textId="77777777" w:rsidR="00464954" w:rsidRPr="00AA54C4" w:rsidRDefault="00464954" w:rsidP="00464954">
      <w:pPr>
        <w:pStyle w:val="PargrafodaLista"/>
        <w:ind w:left="218" w:right="-199"/>
        <w:jc w:val="both"/>
        <w:rPr>
          <w:rFonts w:asciiTheme="minorHAnsi" w:hAnsiTheme="minorHAnsi" w:cstheme="minorHAnsi"/>
          <w:szCs w:val="24"/>
        </w:rPr>
      </w:pPr>
      <w:r w:rsidRPr="00AA54C4">
        <w:rPr>
          <w:rFonts w:asciiTheme="minorHAnsi" w:hAnsiTheme="minorHAnsi" w:cstheme="minorHAnsi"/>
          <w:b/>
          <w:szCs w:val="24"/>
        </w:rPr>
        <w:t>Característica 1: Espessura</w:t>
      </w:r>
    </w:p>
    <w:tbl>
      <w:tblPr>
        <w:tblW w:w="10149" w:type="dxa"/>
        <w:jc w:val="center"/>
        <w:tblLayout w:type="fixed"/>
        <w:tblCellMar>
          <w:left w:w="70" w:type="dxa"/>
          <w:right w:w="70" w:type="dxa"/>
        </w:tblCellMar>
        <w:tblLook w:val="04A0" w:firstRow="1" w:lastRow="0" w:firstColumn="1" w:lastColumn="0" w:noHBand="0" w:noVBand="1"/>
      </w:tblPr>
      <w:tblGrid>
        <w:gridCol w:w="9182"/>
        <w:gridCol w:w="967"/>
      </w:tblGrid>
      <w:tr w:rsidR="00464954" w:rsidRPr="00C05DA2" w14:paraId="5DA12277" w14:textId="77777777">
        <w:trPr>
          <w:trHeight w:val="50"/>
          <w:jc w:val="center"/>
        </w:trPr>
        <w:tc>
          <w:tcPr>
            <w:tcW w:w="9182" w:type="dxa"/>
            <w:tcBorders>
              <w:top w:val="single" w:sz="12" w:space="0" w:color="auto"/>
              <w:left w:val="single" w:sz="12" w:space="0" w:color="auto"/>
              <w:bottom w:val="single" w:sz="12" w:space="0" w:color="auto"/>
              <w:right w:val="single" w:sz="12" w:space="0" w:color="auto"/>
            </w:tcBorders>
            <w:shd w:val="clear" w:color="auto" w:fill="auto"/>
            <w:noWrap/>
            <w:hideMark/>
          </w:tcPr>
          <w:p w14:paraId="1519B5C6" w14:textId="77777777" w:rsidR="00464954" w:rsidRPr="00C05DA2" w:rsidRDefault="00464954">
            <w:pPr>
              <w:rPr>
                <w:rFonts w:asciiTheme="minorHAnsi" w:hAnsiTheme="minorHAnsi" w:cstheme="minorHAnsi"/>
                <w:b/>
                <w:bCs/>
                <w:szCs w:val="24"/>
              </w:rPr>
            </w:pPr>
            <w:r w:rsidRPr="00C05DA2">
              <w:rPr>
                <w:rFonts w:asciiTheme="minorHAnsi" w:hAnsiTheme="minorHAnsi" w:cstheme="minorHAnsi"/>
                <w:b/>
                <w:bCs/>
                <w:szCs w:val="24"/>
              </w:rPr>
              <w:t>Especificação</w:t>
            </w:r>
          </w:p>
        </w:tc>
        <w:tc>
          <w:tcPr>
            <w:tcW w:w="967" w:type="dxa"/>
            <w:tcBorders>
              <w:top w:val="single" w:sz="12" w:space="0" w:color="auto"/>
              <w:left w:val="single" w:sz="12" w:space="0" w:color="auto"/>
              <w:bottom w:val="single" w:sz="12" w:space="0" w:color="auto"/>
              <w:right w:val="single" w:sz="12" w:space="0" w:color="auto"/>
            </w:tcBorders>
            <w:shd w:val="clear" w:color="auto" w:fill="auto"/>
            <w:noWrap/>
            <w:hideMark/>
          </w:tcPr>
          <w:p w14:paraId="165F35D6" w14:textId="77777777" w:rsidR="00464954" w:rsidRPr="00C05DA2" w:rsidRDefault="00464954">
            <w:pPr>
              <w:jc w:val="center"/>
              <w:rPr>
                <w:rFonts w:asciiTheme="minorHAnsi" w:hAnsiTheme="minorHAnsi" w:cstheme="minorHAnsi"/>
                <w:b/>
                <w:bCs/>
                <w:szCs w:val="24"/>
              </w:rPr>
            </w:pPr>
            <w:r w:rsidRPr="00C05DA2">
              <w:rPr>
                <w:rFonts w:asciiTheme="minorHAnsi" w:hAnsiTheme="minorHAnsi" w:cstheme="minorHAnsi"/>
                <w:b/>
                <w:bCs/>
                <w:szCs w:val="24"/>
              </w:rPr>
              <w:t>Código</w:t>
            </w:r>
          </w:p>
        </w:tc>
      </w:tr>
      <w:tr w:rsidR="00464954" w:rsidRPr="00C05DA2" w14:paraId="12B83724" w14:textId="77777777">
        <w:trPr>
          <w:trHeight w:val="315"/>
          <w:jc w:val="center"/>
        </w:trPr>
        <w:tc>
          <w:tcPr>
            <w:tcW w:w="9182" w:type="dxa"/>
            <w:tcBorders>
              <w:top w:val="nil"/>
              <w:left w:val="single" w:sz="12" w:space="0" w:color="auto"/>
              <w:bottom w:val="single" w:sz="8" w:space="0" w:color="auto"/>
              <w:right w:val="single" w:sz="12" w:space="0" w:color="auto"/>
            </w:tcBorders>
            <w:shd w:val="clear" w:color="auto" w:fill="auto"/>
            <w:noWrap/>
          </w:tcPr>
          <w:p w14:paraId="09B41343" w14:textId="77777777" w:rsidR="00464954" w:rsidRPr="00C05DA2" w:rsidRDefault="00464954">
            <w:pPr>
              <w:pStyle w:val="Default"/>
              <w:tabs>
                <w:tab w:val="left" w:pos="6857"/>
                <w:tab w:val="left" w:pos="7014"/>
              </w:tabs>
              <w:rPr>
                <w:rFonts w:asciiTheme="minorHAnsi" w:hAnsiTheme="minorHAnsi" w:cstheme="minorHAnsi"/>
                <w:color w:val="auto"/>
              </w:rPr>
            </w:pPr>
            <w:r w:rsidRPr="00C05DA2">
              <w:rPr>
                <w:rFonts w:asciiTheme="minorHAnsi" w:hAnsiTheme="minorHAnsi" w:cstheme="minorHAnsi"/>
                <w:color w:val="auto"/>
              </w:rPr>
              <w:t>Igual ou superior a 0,35 mm (0,0140 polegadas), e inferior a 0,50 mm (0,0185 polegadas)</w:t>
            </w:r>
          </w:p>
        </w:tc>
        <w:tc>
          <w:tcPr>
            <w:tcW w:w="967" w:type="dxa"/>
            <w:tcBorders>
              <w:top w:val="nil"/>
              <w:left w:val="single" w:sz="12" w:space="0" w:color="auto"/>
              <w:bottom w:val="single" w:sz="8" w:space="0" w:color="auto"/>
              <w:right w:val="single" w:sz="12" w:space="0" w:color="auto"/>
            </w:tcBorders>
            <w:shd w:val="clear" w:color="auto" w:fill="auto"/>
            <w:noWrap/>
          </w:tcPr>
          <w:p w14:paraId="5C53B79F"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A01</w:t>
            </w:r>
          </w:p>
        </w:tc>
      </w:tr>
      <w:tr w:rsidR="00464954" w:rsidRPr="00C05DA2" w14:paraId="42411DF2" w14:textId="77777777">
        <w:trPr>
          <w:trHeight w:val="315"/>
          <w:jc w:val="center"/>
        </w:trPr>
        <w:tc>
          <w:tcPr>
            <w:tcW w:w="9182" w:type="dxa"/>
            <w:tcBorders>
              <w:top w:val="nil"/>
              <w:left w:val="single" w:sz="12" w:space="0" w:color="auto"/>
              <w:bottom w:val="single" w:sz="12" w:space="0" w:color="auto"/>
              <w:right w:val="single" w:sz="12" w:space="0" w:color="auto"/>
            </w:tcBorders>
            <w:shd w:val="clear" w:color="auto" w:fill="auto"/>
            <w:noWrap/>
          </w:tcPr>
          <w:p w14:paraId="40281487"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Igual ou superior a 0,50 mm (0,0185 polegadas), e inferior a 0,65 mm (0,0250 polegadas)</w:t>
            </w:r>
          </w:p>
        </w:tc>
        <w:tc>
          <w:tcPr>
            <w:tcW w:w="967" w:type="dxa"/>
            <w:tcBorders>
              <w:top w:val="nil"/>
              <w:left w:val="single" w:sz="12" w:space="0" w:color="auto"/>
              <w:bottom w:val="single" w:sz="12" w:space="0" w:color="auto"/>
              <w:right w:val="single" w:sz="12" w:space="0" w:color="auto"/>
            </w:tcBorders>
            <w:shd w:val="clear" w:color="auto" w:fill="auto"/>
            <w:noWrap/>
          </w:tcPr>
          <w:p w14:paraId="5CA85E93"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A02</w:t>
            </w:r>
          </w:p>
        </w:tc>
      </w:tr>
      <w:tr w:rsidR="00464954" w:rsidRPr="00C05DA2" w14:paraId="3687BD40" w14:textId="77777777">
        <w:trPr>
          <w:trHeight w:val="315"/>
          <w:jc w:val="center"/>
        </w:trPr>
        <w:tc>
          <w:tcPr>
            <w:tcW w:w="9182" w:type="dxa"/>
            <w:tcBorders>
              <w:top w:val="single" w:sz="12" w:space="0" w:color="auto"/>
              <w:left w:val="single" w:sz="12" w:space="0" w:color="auto"/>
              <w:bottom w:val="single" w:sz="8" w:space="0" w:color="auto"/>
              <w:right w:val="single" w:sz="12" w:space="0" w:color="auto"/>
            </w:tcBorders>
            <w:shd w:val="clear" w:color="auto" w:fill="auto"/>
            <w:noWrap/>
          </w:tcPr>
          <w:p w14:paraId="5726A002"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 xml:space="preserve">Igual ou superior a 0,65 mm (0,0250 polegadas) </w:t>
            </w:r>
          </w:p>
        </w:tc>
        <w:tc>
          <w:tcPr>
            <w:tcW w:w="967" w:type="dxa"/>
            <w:tcBorders>
              <w:top w:val="single" w:sz="12" w:space="0" w:color="auto"/>
              <w:left w:val="single" w:sz="12" w:space="0" w:color="auto"/>
              <w:bottom w:val="single" w:sz="8" w:space="0" w:color="auto"/>
              <w:right w:val="single" w:sz="12" w:space="0" w:color="auto"/>
            </w:tcBorders>
            <w:shd w:val="clear" w:color="auto" w:fill="auto"/>
            <w:noWrap/>
          </w:tcPr>
          <w:p w14:paraId="7FD5576C"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A03</w:t>
            </w:r>
          </w:p>
        </w:tc>
      </w:tr>
    </w:tbl>
    <w:p w14:paraId="10741333" w14:textId="77777777" w:rsidR="00464954" w:rsidRDefault="00464954" w:rsidP="00464954">
      <w:pPr>
        <w:ind w:right="-199"/>
        <w:jc w:val="both"/>
        <w:rPr>
          <w:rFonts w:asciiTheme="minorHAnsi" w:hAnsiTheme="minorHAnsi" w:cstheme="minorHAnsi"/>
          <w:iCs/>
          <w:szCs w:val="24"/>
        </w:rPr>
      </w:pPr>
    </w:p>
    <w:p w14:paraId="3A2A3F29" w14:textId="77777777" w:rsidR="004C3A69" w:rsidRPr="00C05DA2" w:rsidRDefault="004C3A69" w:rsidP="00464954">
      <w:pPr>
        <w:ind w:right="-199"/>
        <w:jc w:val="both"/>
        <w:rPr>
          <w:rFonts w:asciiTheme="minorHAnsi" w:hAnsiTheme="minorHAnsi" w:cstheme="minorHAnsi"/>
          <w:iCs/>
          <w:szCs w:val="24"/>
        </w:rPr>
      </w:pPr>
    </w:p>
    <w:p w14:paraId="501141ED" w14:textId="77777777" w:rsidR="00464954" w:rsidRPr="00C05DA2" w:rsidRDefault="00464954" w:rsidP="00464954">
      <w:pPr>
        <w:ind w:right="-199" w:firstLine="284"/>
        <w:rPr>
          <w:rFonts w:asciiTheme="minorHAnsi" w:hAnsiTheme="minorHAnsi" w:cstheme="minorHAnsi"/>
          <w:b/>
          <w:szCs w:val="24"/>
        </w:rPr>
      </w:pPr>
      <w:r w:rsidRPr="00C05DA2">
        <w:rPr>
          <w:rFonts w:asciiTheme="minorHAnsi" w:hAnsiTheme="minorHAnsi" w:cstheme="minorHAnsi"/>
          <w:b/>
          <w:szCs w:val="24"/>
        </w:rPr>
        <w:lastRenderedPageBreak/>
        <w:t xml:space="preserve">Característica 2: </w:t>
      </w:r>
      <w:r w:rsidRPr="00C05DA2">
        <w:rPr>
          <w:rFonts w:asciiTheme="minorHAnsi" w:hAnsiTheme="minorHAnsi" w:cstheme="minorHAnsi"/>
          <w:b/>
          <w:bCs/>
          <w:szCs w:val="24"/>
        </w:rPr>
        <w:t xml:space="preserve">Perda </w:t>
      </w:r>
      <w:r>
        <w:rPr>
          <w:rFonts w:asciiTheme="minorHAnsi" w:hAnsiTheme="minorHAnsi" w:cstheme="minorHAnsi"/>
          <w:b/>
          <w:bCs/>
          <w:szCs w:val="24"/>
        </w:rPr>
        <w:t>m</w:t>
      </w:r>
      <w:r w:rsidRPr="00C05DA2">
        <w:rPr>
          <w:rFonts w:asciiTheme="minorHAnsi" w:hAnsiTheme="minorHAnsi" w:cstheme="minorHAnsi"/>
          <w:b/>
          <w:bCs/>
          <w:szCs w:val="24"/>
        </w:rPr>
        <w:t xml:space="preserve">agnética na condição 1,5 Tesla (T) e 50 Hz </w:t>
      </w:r>
    </w:p>
    <w:tbl>
      <w:tblPr>
        <w:tblW w:w="10065" w:type="dxa"/>
        <w:jc w:val="center"/>
        <w:tblLayout w:type="fixed"/>
        <w:tblCellMar>
          <w:left w:w="70" w:type="dxa"/>
          <w:right w:w="70" w:type="dxa"/>
        </w:tblCellMar>
        <w:tblLook w:val="04A0" w:firstRow="1" w:lastRow="0" w:firstColumn="1" w:lastColumn="0" w:noHBand="0" w:noVBand="1"/>
      </w:tblPr>
      <w:tblGrid>
        <w:gridCol w:w="9186"/>
        <w:gridCol w:w="879"/>
      </w:tblGrid>
      <w:tr w:rsidR="00464954" w:rsidRPr="00C05DA2" w14:paraId="5A2F7687" w14:textId="77777777">
        <w:trPr>
          <w:trHeight w:val="50"/>
          <w:jc w:val="center"/>
        </w:trPr>
        <w:tc>
          <w:tcPr>
            <w:tcW w:w="9186" w:type="dxa"/>
            <w:tcBorders>
              <w:top w:val="single" w:sz="12" w:space="0" w:color="auto"/>
              <w:left w:val="single" w:sz="12" w:space="0" w:color="auto"/>
              <w:bottom w:val="single" w:sz="12" w:space="0" w:color="auto"/>
              <w:right w:val="single" w:sz="12" w:space="0" w:color="auto"/>
            </w:tcBorders>
            <w:shd w:val="clear" w:color="auto" w:fill="auto"/>
            <w:noWrap/>
            <w:hideMark/>
          </w:tcPr>
          <w:p w14:paraId="411AF5FE" w14:textId="77777777" w:rsidR="00464954" w:rsidRPr="00C05DA2" w:rsidRDefault="00464954">
            <w:pPr>
              <w:rPr>
                <w:rFonts w:asciiTheme="minorHAnsi" w:hAnsiTheme="minorHAnsi" w:cstheme="minorHAnsi"/>
                <w:b/>
                <w:bCs/>
                <w:szCs w:val="24"/>
              </w:rPr>
            </w:pPr>
            <w:r w:rsidRPr="00C05DA2">
              <w:rPr>
                <w:rFonts w:asciiTheme="minorHAnsi" w:hAnsiTheme="minorHAnsi" w:cstheme="minorHAnsi"/>
                <w:b/>
                <w:bCs/>
                <w:szCs w:val="24"/>
              </w:rPr>
              <w:t>Especificação</w:t>
            </w:r>
          </w:p>
        </w:tc>
        <w:tc>
          <w:tcPr>
            <w:tcW w:w="879" w:type="dxa"/>
            <w:tcBorders>
              <w:top w:val="single" w:sz="12" w:space="0" w:color="auto"/>
              <w:left w:val="single" w:sz="12" w:space="0" w:color="auto"/>
              <w:bottom w:val="single" w:sz="12" w:space="0" w:color="auto"/>
              <w:right w:val="single" w:sz="12" w:space="0" w:color="auto"/>
            </w:tcBorders>
            <w:shd w:val="clear" w:color="auto" w:fill="auto"/>
            <w:noWrap/>
            <w:hideMark/>
          </w:tcPr>
          <w:p w14:paraId="425BE365" w14:textId="77777777" w:rsidR="00464954" w:rsidRPr="00C05DA2" w:rsidRDefault="00464954">
            <w:pPr>
              <w:jc w:val="center"/>
              <w:rPr>
                <w:rFonts w:asciiTheme="minorHAnsi" w:hAnsiTheme="minorHAnsi" w:cstheme="minorHAnsi"/>
                <w:b/>
                <w:bCs/>
                <w:szCs w:val="24"/>
              </w:rPr>
            </w:pPr>
            <w:r w:rsidRPr="00C05DA2">
              <w:rPr>
                <w:rFonts w:asciiTheme="minorHAnsi" w:hAnsiTheme="minorHAnsi" w:cstheme="minorHAnsi"/>
                <w:b/>
                <w:bCs/>
                <w:szCs w:val="24"/>
              </w:rPr>
              <w:t>Código</w:t>
            </w:r>
          </w:p>
        </w:tc>
      </w:tr>
      <w:tr w:rsidR="00464954" w:rsidRPr="00A33FD4" w14:paraId="4861455E" w14:textId="77777777">
        <w:trPr>
          <w:trHeight w:val="315"/>
          <w:jc w:val="center"/>
        </w:trPr>
        <w:tc>
          <w:tcPr>
            <w:tcW w:w="9186" w:type="dxa"/>
            <w:tcBorders>
              <w:top w:val="nil"/>
              <w:left w:val="single" w:sz="12" w:space="0" w:color="auto"/>
              <w:bottom w:val="single" w:sz="12" w:space="0" w:color="auto"/>
              <w:right w:val="single" w:sz="12" w:space="0" w:color="auto"/>
            </w:tcBorders>
            <w:shd w:val="clear" w:color="auto" w:fill="auto"/>
            <w:noWrap/>
          </w:tcPr>
          <w:p w14:paraId="69E2F4E7" w14:textId="77777777" w:rsidR="00464954" w:rsidRPr="00C05DA2" w:rsidRDefault="00464954">
            <w:pPr>
              <w:pStyle w:val="Default"/>
              <w:tabs>
                <w:tab w:val="left" w:pos="6857"/>
                <w:tab w:val="left" w:pos="7066"/>
              </w:tabs>
              <w:rPr>
                <w:rFonts w:asciiTheme="minorHAnsi" w:hAnsiTheme="minorHAnsi" w:cstheme="minorHAnsi"/>
                <w:color w:val="auto"/>
              </w:rPr>
            </w:pPr>
            <w:r w:rsidRPr="00C05DA2">
              <w:rPr>
                <w:rFonts w:asciiTheme="minorHAnsi" w:hAnsiTheme="minorHAnsi" w:cstheme="minorHAnsi"/>
                <w:color w:val="auto"/>
              </w:rPr>
              <w:t>Baixíssima perda - Inferior a 3,30 W/kg ou 1,4982 W/l</w:t>
            </w:r>
          </w:p>
        </w:tc>
        <w:tc>
          <w:tcPr>
            <w:tcW w:w="879" w:type="dxa"/>
            <w:tcBorders>
              <w:top w:val="nil"/>
              <w:left w:val="single" w:sz="12" w:space="0" w:color="auto"/>
              <w:bottom w:val="single" w:sz="12" w:space="0" w:color="auto"/>
              <w:right w:val="single" w:sz="12" w:space="0" w:color="auto"/>
            </w:tcBorders>
            <w:shd w:val="clear" w:color="auto" w:fill="auto"/>
            <w:noWrap/>
          </w:tcPr>
          <w:p w14:paraId="42DA3648" w14:textId="77777777" w:rsidR="00464954" w:rsidRPr="00C05DA2" w:rsidRDefault="00464954">
            <w:pPr>
              <w:pStyle w:val="Default"/>
              <w:tabs>
                <w:tab w:val="left" w:pos="6857"/>
                <w:tab w:val="left" w:pos="7014"/>
              </w:tabs>
              <w:jc w:val="center"/>
              <w:rPr>
                <w:rFonts w:asciiTheme="minorHAnsi" w:hAnsiTheme="minorHAnsi" w:cstheme="minorHAnsi"/>
                <w:color w:val="auto"/>
              </w:rPr>
            </w:pPr>
            <w:r w:rsidRPr="00C05DA2">
              <w:rPr>
                <w:rFonts w:asciiTheme="minorHAnsi" w:hAnsiTheme="minorHAnsi" w:cstheme="minorHAnsi"/>
                <w:color w:val="auto"/>
              </w:rPr>
              <w:t>B01</w:t>
            </w:r>
          </w:p>
        </w:tc>
      </w:tr>
      <w:tr w:rsidR="00464954" w:rsidRPr="00A33FD4" w14:paraId="2939D6B5" w14:textId="77777777">
        <w:trPr>
          <w:trHeight w:val="315"/>
          <w:jc w:val="center"/>
        </w:trPr>
        <w:tc>
          <w:tcPr>
            <w:tcW w:w="9186" w:type="dxa"/>
            <w:tcBorders>
              <w:top w:val="single" w:sz="12" w:space="0" w:color="auto"/>
              <w:left w:val="single" w:sz="12" w:space="0" w:color="auto"/>
              <w:bottom w:val="single" w:sz="12" w:space="0" w:color="auto"/>
              <w:right w:val="single" w:sz="12" w:space="0" w:color="auto"/>
            </w:tcBorders>
            <w:shd w:val="clear" w:color="auto" w:fill="auto"/>
            <w:noWrap/>
          </w:tcPr>
          <w:p w14:paraId="56AEFF7D" w14:textId="77777777" w:rsidR="00464954" w:rsidRPr="00C05DA2" w:rsidRDefault="00464954">
            <w:pPr>
              <w:pStyle w:val="Default"/>
              <w:tabs>
                <w:tab w:val="left" w:pos="6857"/>
                <w:tab w:val="left" w:pos="7014"/>
              </w:tabs>
              <w:rPr>
                <w:rFonts w:asciiTheme="minorHAnsi" w:hAnsiTheme="minorHAnsi" w:cstheme="minorHAnsi"/>
                <w:color w:val="auto"/>
              </w:rPr>
            </w:pPr>
            <w:r w:rsidRPr="00C05DA2">
              <w:rPr>
                <w:rFonts w:asciiTheme="minorHAnsi" w:hAnsiTheme="minorHAnsi" w:cstheme="minorHAnsi"/>
                <w:color w:val="auto"/>
              </w:rPr>
              <w:t>Baixa perda - Igual ou superior a 3,30 W/kg ou 1,4982 W/l, e inferior a 4 W/Kg ou 1,8160 W/l</w:t>
            </w:r>
          </w:p>
        </w:tc>
        <w:tc>
          <w:tcPr>
            <w:tcW w:w="879" w:type="dxa"/>
            <w:tcBorders>
              <w:top w:val="single" w:sz="12" w:space="0" w:color="auto"/>
              <w:left w:val="single" w:sz="12" w:space="0" w:color="auto"/>
              <w:bottom w:val="single" w:sz="12" w:space="0" w:color="auto"/>
              <w:right w:val="single" w:sz="12" w:space="0" w:color="auto"/>
            </w:tcBorders>
            <w:shd w:val="clear" w:color="auto" w:fill="auto"/>
            <w:noWrap/>
          </w:tcPr>
          <w:p w14:paraId="128C3E2C" w14:textId="77777777" w:rsidR="00464954" w:rsidRPr="00C05DA2" w:rsidRDefault="00464954">
            <w:pPr>
              <w:pStyle w:val="Default"/>
              <w:tabs>
                <w:tab w:val="left" w:pos="6857"/>
                <w:tab w:val="left" w:pos="7014"/>
              </w:tabs>
              <w:jc w:val="center"/>
              <w:rPr>
                <w:rFonts w:asciiTheme="minorHAnsi" w:hAnsiTheme="minorHAnsi" w:cstheme="minorHAnsi"/>
                <w:color w:val="auto"/>
              </w:rPr>
            </w:pPr>
            <w:r w:rsidRPr="00C05DA2">
              <w:rPr>
                <w:rFonts w:asciiTheme="minorHAnsi" w:hAnsiTheme="minorHAnsi" w:cstheme="minorHAnsi"/>
                <w:color w:val="auto"/>
              </w:rPr>
              <w:t>B02</w:t>
            </w:r>
          </w:p>
        </w:tc>
      </w:tr>
      <w:tr w:rsidR="00464954" w:rsidRPr="00A33FD4" w14:paraId="63127119" w14:textId="77777777">
        <w:trPr>
          <w:trHeight w:val="315"/>
          <w:jc w:val="center"/>
        </w:trPr>
        <w:tc>
          <w:tcPr>
            <w:tcW w:w="9186" w:type="dxa"/>
            <w:tcBorders>
              <w:top w:val="single" w:sz="12" w:space="0" w:color="auto"/>
              <w:left w:val="single" w:sz="12" w:space="0" w:color="auto"/>
              <w:bottom w:val="single" w:sz="12" w:space="0" w:color="auto"/>
              <w:right w:val="single" w:sz="12" w:space="0" w:color="auto"/>
            </w:tcBorders>
            <w:shd w:val="clear" w:color="auto" w:fill="auto"/>
            <w:noWrap/>
          </w:tcPr>
          <w:p w14:paraId="2AEEA47D" w14:textId="77777777" w:rsidR="00464954" w:rsidRPr="00C05DA2" w:rsidRDefault="00464954">
            <w:pPr>
              <w:pStyle w:val="Default"/>
              <w:tabs>
                <w:tab w:val="left" w:pos="6857"/>
                <w:tab w:val="left" w:pos="7014"/>
              </w:tabs>
              <w:rPr>
                <w:rFonts w:asciiTheme="minorHAnsi" w:hAnsiTheme="minorHAnsi" w:cstheme="minorHAnsi"/>
                <w:color w:val="auto"/>
              </w:rPr>
            </w:pPr>
            <w:r w:rsidRPr="00C05DA2">
              <w:rPr>
                <w:rFonts w:asciiTheme="minorHAnsi" w:hAnsiTheme="minorHAnsi" w:cstheme="minorHAnsi"/>
                <w:color w:val="auto"/>
              </w:rPr>
              <w:t>Média perda - Igual ou superior a 4 W/Kg ou 1,8160 W/l, e inferior a 6 W/Kg ou 2,7240 W/l</w:t>
            </w:r>
          </w:p>
        </w:tc>
        <w:tc>
          <w:tcPr>
            <w:tcW w:w="879" w:type="dxa"/>
            <w:tcBorders>
              <w:top w:val="single" w:sz="12" w:space="0" w:color="auto"/>
              <w:left w:val="single" w:sz="12" w:space="0" w:color="auto"/>
              <w:bottom w:val="single" w:sz="12" w:space="0" w:color="auto"/>
              <w:right w:val="single" w:sz="12" w:space="0" w:color="auto"/>
            </w:tcBorders>
            <w:shd w:val="clear" w:color="auto" w:fill="auto"/>
            <w:noWrap/>
          </w:tcPr>
          <w:p w14:paraId="202914DF" w14:textId="77777777" w:rsidR="00464954" w:rsidRPr="00C05DA2" w:rsidRDefault="00464954">
            <w:pPr>
              <w:pStyle w:val="Default"/>
              <w:tabs>
                <w:tab w:val="left" w:pos="6857"/>
                <w:tab w:val="left" w:pos="7014"/>
              </w:tabs>
              <w:jc w:val="center"/>
              <w:rPr>
                <w:rFonts w:asciiTheme="minorHAnsi" w:hAnsiTheme="minorHAnsi" w:cstheme="minorHAnsi"/>
                <w:color w:val="auto"/>
              </w:rPr>
            </w:pPr>
            <w:r w:rsidRPr="00C05DA2">
              <w:rPr>
                <w:rFonts w:asciiTheme="minorHAnsi" w:hAnsiTheme="minorHAnsi" w:cstheme="minorHAnsi"/>
                <w:color w:val="auto"/>
              </w:rPr>
              <w:t>B03</w:t>
            </w:r>
          </w:p>
        </w:tc>
      </w:tr>
      <w:tr w:rsidR="00464954" w:rsidRPr="00A33FD4" w14:paraId="2EA2E795" w14:textId="77777777">
        <w:trPr>
          <w:trHeight w:val="315"/>
          <w:jc w:val="center"/>
        </w:trPr>
        <w:tc>
          <w:tcPr>
            <w:tcW w:w="9186" w:type="dxa"/>
            <w:tcBorders>
              <w:top w:val="single" w:sz="12" w:space="0" w:color="auto"/>
              <w:left w:val="single" w:sz="12" w:space="0" w:color="auto"/>
              <w:bottom w:val="single" w:sz="12" w:space="0" w:color="auto"/>
              <w:right w:val="single" w:sz="12" w:space="0" w:color="auto"/>
            </w:tcBorders>
            <w:shd w:val="clear" w:color="auto" w:fill="auto"/>
            <w:noWrap/>
          </w:tcPr>
          <w:p w14:paraId="5589ADDD" w14:textId="77777777" w:rsidR="00464954" w:rsidRPr="00A33FD4" w:rsidRDefault="00464954">
            <w:pPr>
              <w:pStyle w:val="Default"/>
              <w:tabs>
                <w:tab w:val="left" w:pos="6857"/>
                <w:tab w:val="left" w:pos="7014"/>
              </w:tabs>
              <w:rPr>
                <w:rFonts w:asciiTheme="minorHAnsi" w:hAnsiTheme="minorHAnsi" w:cstheme="minorHAnsi"/>
                <w:color w:val="auto"/>
              </w:rPr>
            </w:pPr>
            <w:r w:rsidRPr="00C05DA2">
              <w:rPr>
                <w:rFonts w:asciiTheme="minorHAnsi" w:hAnsiTheme="minorHAnsi" w:cstheme="minorHAnsi"/>
                <w:color w:val="auto"/>
              </w:rPr>
              <w:t xml:space="preserve">Alta perda - Igual ou superior a 6 W/Kg ou 2,7240 W/l </w:t>
            </w:r>
          </w:p>
        </w:tc>
        <w:tc>
          <w:tcPr>
            <w:tcW w:w="879" w:type="dxa"/>
            <w:tcBorders>
              <w:top w:val="single" w:sz="12" w:space="0" w:color="auto"/>
              <w:left w:val="single" w:sz="12" w:space="0" w:color="auto"/>
              <w:bottom w:val="single" w:sz="12" w:space="0" w:color="auto"/>
              <w:right w:val="single" w:sz="12" w:space="0" w:color="auto"/>
            </w:tcBorders>
            <w:shd w:val="clear" w:color="auto" w:fill="auto"/>
            <w:noWrap/>
          </w:tcPr>
          <w:p w14:paraId="1DDFD2B3" w14:textId="77777777" w:rsidR="00464954" w:rsidRPr="00C05DA2" w:rsidRDefault="00464954">
            <w:pPr>
              <w:pStyle w:val="Default"/>
              <w:tabs>
                <w:tab w:val="left" w:pos="6857"/>
                <w:tab w:val="left" w:pos="7014"/>
              </w:tabs>
              <w:jc w:val="center"/>
              <w:rPr>
                <w:rFonts w:asciiTheme="minorHAnsi" w:hAnsiTheme="minorHAnsi" w:cstheme="minorHAnsi"/>
                <w:color w:val="auto"/>
              </w:rPr>
            </w:pPr>
            <w:r w:rsidRPr="00C05DA2">
              <w:rPr>
                <w:rFonts w:asciiTheme="minorHAnsi" w:hAnsiTheme="minorHAnsi" w:cstheme="minorHAnsi"/>
                <w:color w:val="auto"/>
              </w:rPr>
              <w:t>B04</w:t>
            </w:r>
          </w:p>
        </w:tc>
      </w:tr>
    </w:tbl>
    <w:p w14:paraId="3A9B0EB4" w14:textId="77777777" w:rsidR="00464954" w:rsidRPr="00C05DA2" w:rsidRDefault="00464954" w:rsidP="00464954">
      <w:pPr>
        <w:ind w:right="-199"/>
        <w:jc w:val="both"/>
        <w:rPr>
          <w:rFonts w:asciiTheme="minorHAnsi" w:hAnsiTheme="minorHAnsi" w:cstheme="minorHAnsi"/>
          <w:iCs/>
          <w:szCs w:val="24"/>
        </w:rPr>
      </w:pPr>
    </w:p>
    <w:p w14:paraId="698FE57B" w14:textId="77777777" w:rsidR="00464954" w:rsidRPr="00C05DA2" w:rsidRDefault="00464954" w:rsidP="00464954">
      <w:pPr>
        <w:ind w:right="-199" w:firstLine="284"/>
        <w:rPr>
          <w:rFonts w:asciiTheme="minorHAnsi" w:hAnsiTheme="minorHAnsi" w:cstheme="minorHAnsi"/>
          <w:b/>
          <w:szCs w:val="24"/>
        </w:rPr>
      </w:pPr>
      <w:r w:rsidRPr="00C05DA2">
        <w:rPr>
          <w:rFonts w:asciiTheme="minorHAnsi" w:hAnsiTheme="minorHAnsi" w:cstheme="minorHAnsi"/>
          <w:b/>
          <w:szCs w:val="24"/>
        </w:rPr>
        <w:t xml:space="preserve">Característica 3: </w:t>
      </w:r>
      <w:r w:rsidRPr="00C05DA2">
        <w:rPr>
          <w:rFonts w:asciiTheme="minorHAnsi" w:hAnsiTheme="minorHAnsi" w:cstheme="minorHAnsi"/>
          <w:b/>
          <w:bCs/>
          <w:szCs w:val="24"/>
        </w:rPr>
        <w:t xml:space="preserve">Largura </w:t>
      </w:r>
    </w:p>
    <w:tbl>
      <w:tblPr>
        <w:tblW w:w="1002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46"/>
        <w:gridCol w:w="879"/>
      </w:tblGrid>
      <w:tr w:rsidR="00464954" w:rsidRPr="00C05DA2" w14:paraId="2EEC379E" w14:textId="77777777">
        <w:trPr>
          <w:trHeight w:val="50"/>
          <w:jc w:val="center"/>
        </w:trPr>
        <w:tc>
          <w:tcPr>
            <w:tcW w:w="9146" w:type="dxa"/>
            <w:shd w:val="clear" w:color="auto" w:fill="auto"/>
            <w:noWrap/>
            <w:hideMark/>
          </w:tcPr>
          <w:p w14:paraId="50639492" w14:textId="77777777" w:rsidR="00464954" w:rsidRPr="00C05DA2" w:rsidRDefault="00464954">
            <w:pPr>
              <w:rPr>
                <w:rFonts w:asciiTheme="minorHAnsi" w:hAnsiTheme="minorHAnsi" w:cstheme="minorHAnsi"/>
                <w:b/>
                <w:bCs/>
                <w:szCs w:val="24"/>
              </w:rPr>
            </w:pPr>
            <w:r w:rsidRPr="00C05DA2">
              <w:rPr>
                <w:rFonts w:asciiTheme="minorHAnsi" w:hAnsiTheme="minorHAnsi" w:cstheme="minorHAnsi"/>
                <w:b/>
                <w:bCs/>
                <w:szCs w:val="24"/>
              </w:rPr>
              <w:t>Especificação</w:t>
            </w:r>
          </w:p>
        </w:tc>
        <w:tc>
          <w:tcPr>
            <w:tcW w:w="879" w:type="dxa"/>
            <w:shd w:val="clear" w:color="auto" w:fill="auto"/>
            <w:noWrap/>
            <w:hideMark/>
          </w:tcPr>
          <w:p w14:paraId="17478CAB" w14:textId="77777777" w:rsidR="00464954" w:rsidRPr="00C05DA2" w:rsidRDefault="00464954">
            <w:pPr>
              <w:jc w:val="center"/>
              <w:rPr>
                <w:rFonts w:asciiTheme="minorHAnsi" w:hAnsiTheme="minorHAnsi" w:cstheme="minorHAnsi"/>
                <w:b/>
                <w:bCs/>
                <w:szCs w:val="24"/>
              </w:rPr>
            </w:pPr>
            <w:r w:rsidRPr="00C05DA2">
              <w:rPr>
                <w:rFonts w:asciiTheme="minorHAnsi" w:hAnsiTheme="minorHAnsi" w:cstheme="minorHAnsi"/>
                <w:b/>
                <w:bCs/>
                <w:szCs w:val="24"/>
              </w:rPr>
              <w:t>Código</w:t>
            </w:r>
          </w:p>
        </w:tc>
      </w:tr>
      <w:tr w:rsidR="00464954" w:rsidRPr="00C05DA2" w14:paraId="0DFA374A" w14:textId="77777777">
        <w:trPr>
          <w:trHeight w:val="315"/>
          <w:jc w:val="center"/>
        </w:trPr>
        <w:tc>
          <w:tcPr>
            <w:tcW w:w="9146" w:type="dxa"/>
            <w:shd w:val="clear" w:color="auto" w:fill="auto"/>
            <w:noWrap/>
          </w:tcPr>
          <w:p w14:paraId="371E646B"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Inferior a 600 mm</w:t>
            </w:r>
          </w:p>
        </w:tc>
        <w:tc>
          <w:tcPr>
            <w:tcW w:w="879" w:type="dxa"/>
            <w:shd w:val="clear" w:color="auto" w:fill="auto"/>
            <w:noWrap/>
          </w:tcPr>
          <w:p w14:paraId="23FF234E"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C01</w:t>
            </w:r>
          </w:p>
        </w:tc>
      </w:tr>
      <w:tr w:rsidR="00464954" w:rsidRPr="00C05DA2" w14:paraId="3FB94EB7" w14:textId="77777777">
        <w:trPr>
          <w:trHeight w:val="315"/>
          <w:jc w:val="center"/>
        </w:trPr>
        <w:tc>
          <w:tcPr>
            <w:tcW w:w="9146" w:type="dxa"/>
            <w:shd w:val="clear" w:color="auto" w:fill="auto"/>
            <w:noWrap/>
          </w:tcPr>
          <w:p w14:paraId="5327BE17" w14:textId="01C5D659" w:rsidR="00464954" w:rsidRPr="00C05DA2" w:rsidRDefault="00464954">
            <w:pPr>
              <w:pStyle w:val="Default"/>
              <w:tabs>
                <w:tab w:val="left" w:pos="7214"/>
              </w:tabs>
              <w:rPr>
                <w:rFonts w:asciiTheme="minorHAnsi" w:hAnsiTheme="minorHAnsi" w:cstheme="minorHAnsi"/>
                <w:color w:val="auto"/>
              </w:rPr>
            </w:pPr>
            <w:r w:rsidRPr="00C05DA2">
              <w:rPr>
                <w:rFonts w:asciiTheme="minorHAnsi" w:hAnsiTheme="minorHAnsi" w:cstheme="minorHAnsi"/>
                <w:color w:val="auto"/>
              </w:rPr>
              <w:t>Igual ou superior a 600 mm</w:t>
            </w:r>
            <w:r w:rsidR="004C3A69">
              <w:rPr>
                <w:rFonts w:asciiTheme="minorHAnsi" w:hAnsiTheme="minorHAnsi" w:cstheme="minorHAnsi"/>
                <w:color w:val="auto"/>
              </w:rPr>
              <w:t>,</w:t>
            </w:r>
            <w:r w:rsidRPr="00C05DA2">
              <w:rPr>
                <w:rFonts w:asciiTheme="minorHAnsi" w:hAnsiTheme="minorHAnsi" w:cstheme="minorHAnsi"/>
                <w:color w:val="auto"/>
              </w:rPr>
              <w:t xml:space="preserve"> mas inferior a 1000mm</w:t>
            </w:r>
          </w:p>
        </w:tc>
        <w:tc>
          <w:tcPr>
            <w:tcW w:w="879" w:type="dxa"/>
            <w:shd w:val="clear" w:color="auto" w:fill="auto"/>
            <w:noWrap/>
          </w:tcPr>
          <w:p w14:paraId="36B458A4"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C02</w:t>
            </w:r>
          </w:p>
        </w:tc>
      </w:tr>
      <w:tr w:rsidR="00464954" w:rsidRPr="00C05DA2" w14:paraId="1FE5E141" w14:textId="77777777">
        <w:trPr>
          <w:trHeight w:val="315"/>
          <w:jc w:val="center"/>
        </w:trPr>
        <w:tc>
          <w:tcPr>
            <w:tcW w:w="9146" w:type="dxa"/>
            <w:shd w:val="clear" w:color="auto" w:fill="auto"/>
            <w:noWrap/>
          </w:tcPr>
          <w:p w14:paraId="430D92BB"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Igual ou superior a 1000 mm</w:t>
            </w:r>
          </w:p>
        </w:tc>
        <w:tc>
          <w:tcPr>
            <w:tcW w:w="879" w:type="dxa"/>
            <w:shd w:val="clear" w:color="auto" w:fill="auto"/>
            <w:noWrap/>
          </w:tcPr>
          <w:p w14:paraId="7AC2D803"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C03</w:t>
            </w:r>
          </w:p>
        </w:tc>
      </w:tr>
    </w:tbl>
    <w:p w14:paraId="50FF3F52" w14:textId="77777777" w:rsidR="00464954" w:rsidRPr="00C05DA2" w:rsidRDefault="00464954" w:rsidP="00464954">
      <w:pPr>
        <w:jc w:val="both"/>
        <w:rPr>
          <w:rFonts w:asciiTheme="minorHAnsi" w:hAnsiTheme="minorHAnsi" w:cstheme="minorHAnsi"/>
          <w:szCs w:val="24"/>
        </w:rPr>
      </w:pPr>
      <w:r w:rsidRPr="00C05DA2">
        <w:rPr>
          <w:rFonts w:asciiTheme="minorHAnsi" w:hAnsiTheme="minorHAnsi" w:cstheme="minorHAnsi"/>
          <w:szCs w:val="24"/>
        </w:rPr>
        <w:t xml:space="preserve">           </w:t>
      </w:r>
    </w:p>
    <w:p w14:paraId="6B2D1C48" w14:textId="77777777" w:rsidR="00464954" w:rsidRPr="00C05DA2" w:rsidRDefault="00464954" w:rsidP="00464954">
      <w:pPr>
        <w:ind w:right="-199" w:firstLine="284"/>
        <w:rPr>
          <w:rFonts w:asciiTheme="minorHAnsi" w:hAnsiTheme="minorHAnsi" w:cstheme="minorHAnsi"/>
          <w:b/>
          <w:szCs w:val="24"/>
        </w:rPr>
      </w:pPr>
      <w:r w:rsidRPr="00C05DA2">
        <w:rPr>
          <w:rFonts w:asciiTheme="minorHAnsi" w:hAnsiTheme="minorHAnsi" w:cstheme="minorHAnsi"/>
          <w:b/>
          <w:szCs w:val="24"/>
        </w:rPr>
        <w:t xml:space="preserve">Característica 4: </w:t>
      </w:r>
      <w:r w:rsidRPr="00C05DA2">
        <w:rPr>
          <w:rFonts w:asciiTheme="minorHAnsi" w:hAnsiTheme="minorHAnsi" w:cstheme="minorHAnsi"/>
          <w:b/>
          <w:bCs/>
          <w:szCs w:val="24"/>
        </w:rPr>
        <w:t>Revestimento</w:t>
      </w:r>
    </w:p>
    <w:tbl>
      <w:tblPr>
        <w:tblW w:w="100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50"/>
        <w:gridCol w:w="879"/>
      </w:tblGrid>
      <w:tr w:rsidR="00464954" w:rsidRPr="00C05DA2" w14:paraId="57188F37" w14:textId="77777777">
        <w:trPr>
          <w:trHeight w:val="50"/>
          <w:jc w:val="center"/>
        </w:trPr>
        <w:tc>
          <w:tcPr>
            <w:tcW w:w="9150" w:type="dxa"/>
            <w:shd w:val="clear" w:color="auto" w:fill="auto"/>
            <w:noWrap/>
            <w:hideMark/>
          </w:tcPr>
          <w:p w14:paraId="3CA2DAC9" w14:textId="77777777" w:rsidR="00464954" w:rsidRPr="00C05DA2" w:rsidRDefault="00464954">
            <w:pPr>
              <w:tabs>
                <w:tab w:val="left" w:pos="3986"/>
              </w:tabs>
              <w:rPr>
                <w:rFonts w:asciiTheme="minorHAnsi" w:hAnsiTheme="minorHAnsi" w:cstheme="minorHAnsi"/>
                <w:b/>
                <w:bCs/>
                <w:szCs w:val="24"/>
              </w:rPr>
            </w:pPr>
            <w:r w:rsidRPr="00C05DA2">
              <w:rPr>
                <w:rFonts w:asciiTheme="minorHAnsi" w:hAnsiTheme="minorHAnsi" w:cstheme="minorHAnsi"/>
                <w:b/>
                <w:bCs/>
                <w:szCs w:val="24"/>
              </w:rPr>
              <w:t>Especificação</w:t>
            </w:r>
          </w:p>
        </w:tc>
        <w:tc>
          <w:tcPr>
            <w:tcW w:w="879" w:type="dxa"/>
            <w:shd w:val="clear" w:color="auto" w:fill="auto"/>
            <w:noWrap/>
            <w:hideMark/>
          </w:tcPr>
          <w:p w14:paraId="4EB028C3" w14:textId="77777777" w:rsidR="00464954" w:rsidRPr="00C05DA2" w:rsidRDefault="00464954">
            <w:pPr>
              <w:jc w:val="center"/>
              <w:rPr>
                <w:rFonts w:asciiTheme="minorHAnsi" w:hAnsiTheme="minorHAnsi" w:cstheme="minorHAnsi"/>
                <w:b/>
                <w:bCs/>
                <w:szCs w:val="24"/>
              </w:rPr>
            </w:pPr>
            <w:r w:rsidRPr="00C05DA2">
              <w:rPr>
                <w:rFonts w:asciiTheme="minorHAnsi" w:hAnsiTheme="minorHAnsi" w:cstheme="minorHAnsi"/>
                <w:b/>
                <w:bCs/>
                <w:szCs w:val="24"/>
              </w:rPr>
              <w:t>Código</w:t>
            </w:r>
          </w:p>
        </w:tc>
      </w:tr>
      <w:tr w:rsidR="00464954" w:rsidRPr="00C05DA2" w14:paraId="6F4E41F9" w14:textId="77777777">
        <w:trPr>
          <w:trHeight w:val="315"/>
          <w:jc w:val="center"/>
        </w:trPr>
        <w:tc>
          <w:tcPr>
            <w:tcW w:w="9150" w:type="dxa"/>
            <w:shd w:val="clear" w:color="auto" w:fill="auto"/>
            <w:noWrap/>
          </w:tcPr>
          <w:p w14:paraId="643B0AAB"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ASTM C5</w:t>
            </w:r>
          </w:p>
        </w:tc>
        <w:tc>
          <w:tcPr>
            <w:tcW w:w="879" w:type="dxa"/>
            <w:shd w:val="clear" w:color="auto" w:fill="auto"/>
            <w:noWrap/>
          </w:tcPr>
          <w:p w14:paraId="48152C38"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D01</w:t>
            </w:r>
          </w:p>
        </w:tc>
      </w:tr>
      <w:tr w:rsidR="00464954" w:rsidRPr="00C05DA2" w14:paraId="1FEC6B59" w14:textId="77777777">
        <w:trPr>
          <w:trHeight w:val="315"/>
          <w:jc w:val="center"/>
        </w:trPr>
        <w:tc>
          <w:tcPr>
            <w:tcW w:w="9150" w:type="dxa"/>
            <w:shd w:val="clear" w:color="auto" w:fill="auto"/>
            <w:noWrap/>
          </w:tcPr>
          <w:p w14:paraId="2845E14C"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ASTM C6</w:t>
            </w:r>
          </w:p>
        </w:tc>
        <w:tc>
          <w:tcPr>
            <w:tcW w:w="879" w:type="dxa"/>
            <w:shd w:val="clear" w:color="auto" w:fill="auto"/>
            <w:noWrap/>
          </w:tcPr>
          <w:p w14:paraId="1BE0F38F"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D02</w:t>
            </w:r>
          </w:p>
        </w:tc>
      </w:tr>
      <w:tr w:rsidR="00464954" w:rsidRPr="00C05DA2" w14:paraId="55D7A5A3" w14:textId="77777777">
        <w:trPr>
          <w:trHeight w:val="315"/>
          <w:jc w:val="center"/>
        </w:trPr>
        <w:tc>
          <w:tcPr>
            <w:tcW w:w="9150" w:type="dxa"/>
            <w:shd w:val="clear" w:color="auto" w:fill="auto"/>
            <w:noWrap/>
          </w:tcPr>
          <w:p w14:paraId="4BDF0A3A" w14:textId="77777777" w:rsidR="00464954" w:rsidRPr="00C05DA2" w:rsidRDefault="00464954">
            <w:pPr>
              <w:pStyle w:val="Default"/>
              <w:rPr>
                <w:rFonts w:asciiTheme="minorHAnsi" w:hAnsiTheme="minorHAnsi" w:cstheme="minorHAnsi"/>
                <w:color w:val="auto"/>
              </w:rPr>
            </w:pPr>
            <w:r w:rsidRPr="00C05DA2">
              <w:rPr>
                <w:rFonts w:asciiTheme="minorHAnsi" w:hAnsiTheme="minorHAnsi" w:cstheme="minorHAnsi"/>
                <w:color w:val="auto"/>
              </w:rPr>
              <w:t>Outros (especificar)</w:t>
            </w:r>
          </w:p>
        </w:tc>
        <w:tc>
          <w:tcPr>
            <w:tcW w:w="879" w:type="dxa"/>
            <w:shd w:val="clear" w:color="auto" w:fill="auto"/>
            <w:noWrap/>
          </w:tcPr>
          <w:p w14:paraId="46982531" w14:textId="77777777" w:rsidR="00464954" w:rsidRPr="00C05DA2" w:rsidRDefault="00464954">
            <w:pPr>
              <w:pStyle w:val="Default"/>
              <w:jc w:val="center"/>
              <w:rPr>
                <w:rFonts w:asciiTheme="minorHAnsi" w:hAnsiTheme="minorHAnsi" w:cstheme="minorHAnsi"/>
                <w:color w:val="auto"/>
              </w:rPr>
            </w:pPr>
            <w:r w:rsidRPr="00C05DA2">
              <w:rPr>
                <w:rFonts w:asciiTheme="minorHAnsi" w:hAnsiTheme="minorHAnsi" w:cstheme="minorHAnsi"/>
                <w:color w:val="auto"/>
              </w:rPr>
              <w:t>D03</w:t>
            </w:r>
          </w:p>
        </w:tc>
      </w:tr>
    </w:tbl>
    <w:p w14:paraId="4CFA3A14" w14:textId="77777777" w:rsidR="00464954" w:rsidRDefault="00464954" w:rsidP="00464954">
      <w:pPr>
        <w:jc w:val="both"/>
        <w:rPr>
          <w:rFonts w:asciiTheme="minorHAnsi" w:hAnsiTheme="minorHAnsi" w:cstheme="minorHAnsi"/>
          <w:color w:val="FF0000"/>
          <w:szCs w:val="24"/>
        </w:rPr>
      </w:pPr>
    </w:p>
    <w:p w14:paraId="3692DF44" w14:textId="77777777" w:rsidR="00464954" w:rsidRPr="001772CD" w:rsidRDefault="00464954" w:rsidP="00464954">
      <w:pPr>
        <w:jc w:val="both"/>
        <w:rPr>
          <w:rFonts w:asciiTheme="minorHAnsi" w:hAnsiTheme="minorHAnsi" w:cstheme="minorHAnsi"/>
          <w:sz w:val="24"/>
          <w:szCs w:val="24"/>
        </w:rPr>
      </w:pPr>
      <w:r w:rsidRPr="001772CD">
        <w:rPr>
          <w:rFonts w:asciiTheme="minorHAnsi" w:hAnsiTheme="minorHAnsi" w:cstheme="minorHAnsi"/>
          <w:sz w:val="24"/>
          <w:szCs w:val="24"/>
        </w:rPr>
        <w:t>Exemplo de formulação do CODIP – A01B02C02D02:</w:t>
      </w:r>
    </w:p>
    <w:p w14:paraId="3B8C10EA" w14:textId="35554FCF" w:rsidR="00464954" w:rsidRPr="001772CD" w:rsidRDefault="00464954" w:rsidP="00464954">
      <w:pPr>
        <w:jc w:val="both"/>
        <w:rPr>
          <w:rFonts w:asciiTheme="minorHAnsi" w:hAnsiTheme="minorHAnsi" w:cstheme="minorHAnsi"/>
          <w:sz w:val="24"/>
          <w:szCs w:val="24"/>
        </w:rPr>
      </w:pPr>
      <w:r w:rsidRPr="001772CD">
        <w:rPr>
          <w:rFonts w:asciiTheme="minorHAnsi" w:hAnsiTheme="minorHAnsi" w:cstheme="minorHAnsi"/>
          <w:sz w:val="24"/>
          <w:szCs w:val="24"/>
        </w:rPr>
        <w:t>Produto característica 1: igual ou superior a 0,35 mm (0,0140 polegadas), e inferior a 0,50 mm (0,0185 polegadas); característica 2: baixa perda - igual ou superior a 3,30 W/kg ou 1,4982 W/l, e inferior a 4 W/Kg ou 1,8160 W/l; característica 3: igual ou superior a 600 mm</w:t>
      </w:r>
      <w:r w:rsidR="001772CD" w:rsidRPr="001772CD">
        <w:rPr>
          <w:rFonts w:asciiTheme="minorHAnsi" w:hAnsiTheme="minorHAnsi" w:cstheme="minorHAnsi"/>
          <w:sz w:val="24"/>
          <w:szCs w:val="24"/>
        </w:rPr>
        <w:t>,</w:t>
      </w:r>
      <w:r w:rsidRPr="001772CD">
        <w:rPr>
          <w:rFonts w:asciiTheme="minorHAnsi" w:hAnsiTheme="minorHAnsi" w:cstheme="minorHAnsi"/>
          <w:sz w:val="24"/>
          <w:szCs w:val="24"/>
        </w:rPr>
        <w:t xml:space="preserve"> mas inferior a 1000mm; característica 4: ASTM C6.</w:t>
      </w:r>
    </w:p>
    <w:p w14:paraId="23D68473" w14:textId="77777777" w:rsidR="00464954" w:rsidRDefault="00464954" w:rsidP="00F67B58">
      <w:pPr>
        <w:tabs>
          <w:tab w:val="left" w:pos="709"/>
        </w:tabs>
        <w:jc w:val="both"/>
        <w:rPr>
          <w:rFonts w:asciiTheme="minorHAnsi" w:hAnsiTheme="minorHAnsi" w:cstheme="minorHAnsi"/>
        </w:rPr>
      </w:pPr>
    </w:p>
    <w:p w14:paraId="2723AB01" w14:textId="77777777" w:rsidR="00464954" w:rsidRPr="00AC6BB5" w:rsidRDefault="00464954"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Ttulo2"/>
        <w:jc w:val="left"/>
        <w:rPr>
          <w:rFonts w:asciiTheme="minorHAnsi" w:hAnsiTheme="minorHAnsi" w:cstheme="minorHAnsi"/>
        </w:rPr>
      </w:pPr>
      <w:bookmarkStart w:id="21"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21"/>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xml:space="preserve">). Entende-se por serviço de industrialização a atividade por meio da qual determinada empresa fornece à sua empresa </w:t>
      </w:r>
      <w:r w:rsidRPr="00AC6BB5">
        <w:rPr>
          <w:rFonts w:asciiTheme="minorHAnsi" w:hAnsiTheme="minorHAnsi" w:cstheme="minorHAnsi"/>
          <w:sz w:val="24"/>
          <w:szCs w:val="24"/>
        </w:rPr>
        <w:lastRenderedPageBreak/>
        <w:t>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664BE1">
      <w:pPr>
        <w:widowControl/>
        <w:numPr>
          <w:ilvl w:val="0"/>
          <w:numId w:val="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664BE1">
      <w:pPr>
        <w:widowControl/>
        <w:numPr>
          <w:ilvl w:val="0"/>
          <w:numId w:val="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664BE1">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664BE1">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664BE1">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664BE1">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664BE1">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664BE1">
      <w:pPr>
        <w:widowControl/>
        <w:numPr>
          <w:ilvl w:val="3"/>
          <w:numId w:val="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lastRenderedPageBreak/>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664BE1">
      <w:pPr>
        <w:widowControl/>
        <w:numPr>
          <w:ilvl w:val="0"/>
          <w:numId w:val="1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664BE1">
      <w:pPr>
        <w:widowControl/>
        <w:numPr>
          <w:ilvl w:val="0"/>
          <w:numId w:val="1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664BE1">
      <w:pPr>
        <w:numPr>
          <w:ilvl w:val="0"/>
          <w:numId w:val="3"/>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664BE1">
      <w:pPr>
        <w:numPr>
          <w:ilvl w:val="0"/>
          <w:numId w:val="3"/>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Default="00F67B58" w:rsidP="00664BE1">
      <w:pPr>
        <w:numPr>
          <w:ilvl w:val="0"/>
          <w:numId w:val="3"/>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3ED82294" w14:textId="77777777" w:rsidR="004C3A69" w:rsidRDefault="004C3A69" w:rsidP="004C3A69">
      <w:pPr>
        <w:pStyle w:val="PargrafodaLista"/>
        <w:rPr>
          <w:rFonts w:asciiTheme="minorHAnsi" w:hAnsiTheme="minorHAnsi" w:cstheme="minorHAnsi"/>
          <w:sz w:val="24"/>
          <w:szCs w:val="24"/>
        </w:rPr>
      </w:pPr>
    </w:p>
    <w:p w14:paraId="7A26D577" w14:textId="77777777" w:rsidR="004C3A69" w:rsidRDefault="004C3A69" w:rsidP="004C3A69">
      <w:pPr>
        <w:ind w:left="720"/>
        <w:jc w:val="both"/>
        <w:rPr>
          <w:rFonts w:asciiTheme="minorHAnsi" w:hAnsiTheme="minorHAnsi" w:cstheme="minorHAnsi"/>
          <w:sz w:val="24"/>
          <w:szCs w:val="24"/>
        </w:rPr>
      </w:pPr>
    </w:p>
    <w:p w14:paraId="6EBA5FBD" w14:textId="77777777" w:rsidR="004C3A69" w:rsidRPr="00AC6BB5" w:rsidRDefault="004C3A69" w:rsidP="004C3A69">
      <w:pPr>
        <w:ind w:left="720"/>
        <w:jc w:val="both"/>
        <w:rPr>
          <w:rFonts w:asciiTheme="minorHAnsi" w:hAnsiTheme="minorHAnsi" w:cstheme="minorHAnsi"/>
          <w:sz w:val="24"/>
          <w:szCs w:val="24"/>
        </w:rPr>
      </w:pP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lastRenderedPageBreak/>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22" w:name="_Toc340425366"/>
      <w:r w:rsidRPr="00AC6BB5">
        <w:rPr>
          <w:rFonts w:asciiTheme="minorHAnsi" w:hAnsiTheme="minorHAnsi" w:cstheme="minorHAnsi"/>
          <w:szCs w:val="24"/>
        </w:rPr>
        <w:lastRenderedPageBreak/>
        <w:t>IV – PROCESSOS DE DISTRIBUIÇÃO E DE VENDA</w:t>
      </w:r>
      <w:bookmarkEnd w:id="22"/>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49D4931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23"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23"/>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24" w:name="_Toc340425368"/>
      <w:r w:rsidRPr="00AC6BB5">
        <w:rPr>
          <w:rFonts w:asciiTheme="minorHAnsi" w:hAnsiTheme="minorHAnsi" w:cstheme="minorHAnsi"/>
        </w:rPr>
        <w:t>8.</w:t>
      </w:r>
      <w:r w:rsidRPr="00AC6BB5">
        <w:rPr>
          <w:rFonts w:asciiTheme="minorHAnsi" w:hAnsiTheme="minorHAnsi" w:cstheme="minorHAnsi"/>
        </w:rPr>
        <w:tab/>
        <w:t>Processo de Venda</w:t>
      </w:r>
      <w:bookmarkEnd w:id="24"/>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25" w:name="_Toc340425369"/>
      <w:r w:rsidRPr="00AC6BB5">
        <w:rPr>
          <w:rFonts w:asciiTheme="minorHAnsi" w:hAnsiTheme="minorHAnsi" w:cstheme="minorHAnsi"/>
          <w:szCs w:val="24"/>
        </w:rPr>
        <w:lastRenderedPageBreak/>
        <w:t>V – APURAÇÃO DO VALOR NORMAL</w:t>
      </w:r>
      <w:bookmarkEnd w:id="25"/>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173418BA"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Solicita-se, assim, que a empresa forneça informações sobre as vendas em seu mercado interno</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sobre as exportações para um terceiro país</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xml:space="preserve"> e sobre os custos incorridos pela empresa na fabricação, distribuição e venda do produto</w:t>
      </w:r>
      <w:r w:rsidR="00E01091">
        <w:rPr>
          <w:rFonts w:asciiTheme="minorHAnsi" w:hAnsiTheme="minorHAnsi" w:cstheme="minorHAnsi"/>
          <w:bCs/>
          <w:i/>
          <w:sz w:val="24"/>
        </w:rPr>
        <w:t xml:space="preserve"> similar de fabricação própria</w:t>
      </w:r>
      <w:r w:rsidRPr="00AC6BB5">
        <w:rPr>
          <w:rFonts w:asciiTheme="minorHAnsi" w:hAnsiTheme="minorHAnsi" w:cstheme="minorHAnsi"/>
          <w:bCs/>
          <w:i/>
          <w:sz w:val="24"/>
        </w:rPr>
        <w:t xml:space="preserve">.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26" w:name="_Toc340425370"/>
      <w:r w:rsidRPr="00AC6BB5">
        <w:rPr>
          <w:rFonts w:asciiTheme="minorHAnsi" w:hAnsiTheme="minorHAnsi" w:cstheme="minorHAnsi"/>
        </w:rPr>
        <w:t>Item A – Vendas no Mercado Interno, Exportações para Terceiro País</w:t>
      </w:r>
      <w:bookmarkEnd w:id="26"/>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w:t>
      </w:r>
      <w:r w:rsidRPr="00AC6BB5">
        <w:rPr>
          <w:rFonts w:asciiTheme="minorHAnsi" w:hAnsiTheme="minorHAnsi" w:cstheme="minorHAnsi"/>
          <w:sz w:val="24"/>
          <w:szCs w:val="24"/>
        </w:rPr>
        <w:lastRenderedPageBreak/>
        <w:t>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6A7AE8C8"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t xml:space="preserve">Quantidade </w:t>
      </w:r>
      <w:r w:rsidRPr="00DB178D">
        <w:rPr>
          <w:rFonts w:asciiTheme="minorHAnsi" w:hAnsiTheme="minorHAnsi" w:cstheme="minorHAnsi"/>
          <w:b/>
          <w:sz w:val="24"/>
          <w:szCs w:val="24"/>
        </w:rPr>
        <w:t>Vendida (</w:t>
      </w:r>
      <w:r w:rsidR="00DB178D" w:rsidRPr="00DB178D">
        <w:rPr>
          <w:rFonts w:asciiTheme="minorHAnsi" w:hAnsiTheme="minorHAnsi" w:cstheme="minorHAnsi"/>
          <w:b/>
          <w:sz w:val="24"/>
          <w:szCs w:val="24"/>
        </w:rPr>
        <w:t>toneladas</w:t>
      </w:r>
      <w:r w:rsidRPr="00DB178D">
        <w:rPr>
          <w:rFonts w:asciiTheme="minorHAnsi" w:hAnsiTheme="minorHAnsi" w:cstheme="minorHAnsi"/>
          <w:b/>
          <w:sz w:val="24"/>
          <w:szCs w:val="24"/>
        </w:rPr>
        <w:t>)</w:t>
      </w:r>
    </w:p>
    <w:p w14:paraId="4F2F7196" w14:textId="77777777" w:rsidR="00F67B58" w:rsidRPr="00AC6BB5" w:rsidRDefault="00F67B58" w:rsidP="00F67B58">
      <w:pPr>
        <w:ind w:left="2127" w:hanging="2127"/>
        <w:jc w:val="both"/>
        <w:rPr>
          <w:rFonts w:asciiTheme="minorHAnsi" w:hAnsiTheme="minorHAnsi" w:cstheme="minorHAnsi"/>
          <w:sz w:val="24"/>
          <w:szCs w:val="24"/>
        </w:rPr>
      </w:pPr>
    </w:p>
    <w:p w14:paraId="6A2575C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DQTDVEND</w:t>
      </w:r>
    </w:p>
    <w:p w14:paraId="3A24883F" w14:textId="77777777" w:rsidR="00F67B58" w:rsidRPr="00AC6BB5" w:rsidRDefault="00F67B58" w:rsidP="00F67B58">
      <w:pPr>
        <w:ind w:left="2127" w:hanging="2127"/>
        <w:jc w:val="both"/>
        <w:rPr>
          <w:rFonts w:asciiTheme="minorHAnsi" w:hAnsiTheme="minorHAnsi" w:cstheme="minorHAnsi"/>
          <w:sz w:val="24"/>
          <w:szCs w:val="24"/>
        </w:rPr>
      </w:pPr>
    </w:p>
    <w:p w14:paraId="268BA5C4" w14:textId="473BB743"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quantidade vendida</w:t>
      </w:r>
      <w:r w:rsidRPr="00DB178D">
        <w:rPr>
          <w:rFonts w:asciiTheme="minorHAnsi" w:hAnsiTheme="minorHAnsi" w:cstheme="minorHAnsi"/>
          <w:sz w:val="24"/>
          <w:szCs w:val="24"/>
        </w:rPr>
        <w:t xml:space="preserve"> </w:t>
      </w:r>
      <w:r w:rsidR="00DB178D" w:rsidRPr="00DB178D">
        <w:rPr>
          <w:rFonts w:asciiTheme="minorHAnsi" w:hAnsiTheme="minorHAnsi" w:cstheme="minorHAnsi"/>
          <w:sz w:val="24"/>
          <w:szCs w:val="24"/>
        </w:rPr>
        <w:t>(toneladas)</w:t>
      </w:r>
      <w:r w:rsidRPr="00AC6BB5">
        <w:rPr>
          <w:rFonts w:asciiTheme="minorHAnsi" w:hAnsiTheme="minorHAnsi" w:cstheme="minorHAnsi"/>
          <w:sz w:val="24"/>
          <w:szCs w:val="24"/>
        </w:rPr>
        <w:t xml:space="preserve">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Default="00F10205" w:rsidP="00F67B58">
      <w:pPr>
        <w:ind w:left="2127" w:hanging="2127"/>
        <w:jc w:val="both"/>
        <w:rPr>
          <w:rFonts w:asciiTheme="minorHAnsi" w:hAnsiTheme="minorHAnsi" w:cstheme="minorHAnsi"/>
          <w:b/>
          <w:sz w:val="24"/>
          <w:szCs w:val="24"/>
        </w:rPr>
      </w:pPr>
    </w:p>
    <w:p w14:paraId="6B9D528D" w14:textId="77777777" w:rsidR="00202423" w:rsidRPr="00AC6BB5" w:rsidRDefault="00202423"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AC6BB5">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678B7C5A" w:rsidR="00F67B58" w:rsidRPr="00AC6BB5" w:rsidRDefault="00F67B58" w:rsidP="0048339C">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00902587">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2ECA299C"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w:t>
      </w:r>
      <w:r w:rsidR="008F3807">
        <w:rPr>
          <w:rFonts w:asciiTheme="minorHAnsi" w:hAnsiTheme="minorHAnsi" w:cstheme="minorHAnsi"/>
          <w:sz w:val="24"/>
          <w:szCs w:val="24"/>
        </w:rPr>
        <w:tab/>
      </w:r>
      <w:r w:rsidRPr="00AC6BB5">
        <w:rPr>
          <w:rFonts w:asciiTheme="minorHAnsi" w:hAnsiTheme="minorHAnsi" w:cstheme="minorHAnsi"/>
          <w:sz w:val="24"/>
          <w:szCs w:val="24"/>
        </w:rPr>
        <w:t>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902587">
      <w:pPr>
        <w:ind w:left="1416" w:firstLine="711"/>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4481889B" w:rsidR="00F67B58" w:rsidRPr="00AC6BB5" w:rsidRDefault="00F67B58" w:rsidP="00902587">
      <w:pPr>
        <w:ind w:firstLine="711"/>
        <w:jc w:val="both"/>
        <w:rPr>
          <w:rFonts w:asciiTheme="minorHAnsi" w:hAnsiTheme="minorHAnsi" w:cstheme="minorHAnsi"/>
          <w:sz w:val="24"/>
          <w:szCs w:val="24"/>
        </w:rPr>
      </w:pPr>
      <w:r w:rsidRPr="00AC6BB5">
        <w:rPr>
          <w:rFonts w:asciiTheme="minorHAnsi" w:hAnsiTheme="minorHAnsi" w:cstheme="minorHAnsi"/>
          <w:sz w:val="24"/>
          <w:szCs w:val="24"/>
        </w:rPr>
        <w:tab/>
      </w:r>
      <w:r w:rsidR="00902587">
        <w:rPr>
          <w:rFonts w:asciiTheme="minorHAnsi" w:hAnsiTheme="minorHAnsi" w:cstheme="minorHAnsi"/>
          <w:sz w:val="24"/>
          <w:szCs w:val="24"/>
        </w:rPr>
        <w:tab/>
      </w:r>
      <w:r w:rsidRPr="00AC6BB5">
        <w:rPr>
          <w:rFonts w:asciiTheme="minorHAnsi" w:hAnsiTheme="minorHAnsi" w:cstheme="minorHAnsi"/>
          <w:sz w:val="24"/>
          <w:szCs w:val="24"/>
        </w:rPr>
        <w:t>2 = 60 dias após a fatura</w:t>
      </w:r>
    </w:p>
    <w:p w14:paraId="4BCDB38F" w14:textId="5AA69BA0" w:rsidR="00F67B58" w:rsidRPr="00AC6BB5" w:rsidRDefault="00F67B58" w:rsidP="00902587">
      <w:pPr>
        <w:ind w:firstLine="711"/>
        <w:jc w:val="both"/>
        <w:rPr>
          <w:rFonts w:asciiTheme="minorHAnsi" w:hAnsiTheme="minorHAnsi" w:cstheme="minorHAnsi"/>
          <w:sz w:val="24"/>
          <w:szCs w:val="24"/>
        </w:rPr>
      </w:pPr>
      <w:r w:rsidRPr="00AC6BB5">
        <w:rPr>
          <w:rFonts w:asciiTheme="minorHAnsi" w:hAnsiTheme="minorHAnsi" w:cstheme="minorHAnsi"/>
          <w:sz w:val="24"/>
          <w:szCs w:val="24"/>
        </w:rPr>
        <w:tab/>
      </w:r>
      <w:r w:rsidR="00902587">
        <w:rPr>
          <w:rFonts w:asciiTheme="minorHAnsi" w:hAnsiTheme="minorHAnsi" w:cstheme="minorHAnsi"/>
          <w:sz w:val="24"/>
          <w:szCs w:val="24"/>
        </w:rPr>
        <w:tab/>
      </w:r>
      <w:r w:rsidRPr="00AC6BB5">
        <w:rPr>
          <w:rFonts w:asciiTheme="minorHAnsi" w:hAnsiTheme="minorHAnsi" w:cstheme="minorHAnsi"/>
          <w:sz w:val="24"/>
          <w:szCs w:val="24"/>
        </w:rPr>
        <w:t>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lastRenderedPageBreak/>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1CAB1B64"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008F3807">
        <w:rPr>
          <w:rFonts w:asciiTheme="minorHAnsi" w:hAnsiTheme="minorHAnsi" w:cstheme="minorHAnsi"/>
          <w:b/>
          <w:sz w:val="24"/>
          <w:szCs w:val="24"/>
        </w:rPr>
        <w:tab/>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6B469D5F"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w:t>
      </w:r>
      <w:r w:rsidR="008F3807">
        <w:rPr>
          <w:rFonts w:asciiTheme="minorHAnsi" w:hAnsiTheme="minorHAnsi" w:cstheme="minorHAnsi"/>
          <w:b/>
          <w:sz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0F1041BF"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26.0      </w:t>
      </w:r>
      <w:r w:rsidR="008F3807">
        <w:rPr>
          <w:rFonts w:asciiTheme="minorHAnsi" w:hAnsiTheme="minorHAnsi" w:cstheme="minorHAnsi"/>
          <w:b/>
          <w:sz w:val="24"/>
          <w:szCs w:val="24"/>
        </w:rPr>
        <w:tab/>
      </w:r>
      <w:r w:rsidRPr="00AC6BB5">
        <w:rPr>
          <w:rFonts w:asciiTheme="minorHAnsi" w:hAnsiTheme="minorHAnsi" w:cstheme="minorHAnsi"/>
          <w:b/>
          <w:sz w:val="24"/>
          <w:szCs w:val="24"/>
        </w:rPr>
        <w:t>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w:t>
      </w:r>
      <w:r w:rsidRPr="00AC6BB5">
        <w:rPr>
          <w:rFonts w:asciiTheme="minorHAnsi" w:hAnsiTheme="minorHAnsi" w:cstheme="minorHAnsi"/>
          <w:sz w:val="24"/>
          <w:szCs w:val="24"/>
        </w:rPr>
        <w:lastRenderedPageBreak/>
        <w:t>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55C6D0F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00202423">
        <w:rPr>
          <w:rFonts w:asciiTheme="minorHAnsi" w:hAnsiTheme="minorHAnsi" w:cstheme="minorHAnsi"/>
          <w:b/>
          <w:sz w:val="24"/>
          <w:szCs w:val="24"/>
        </w:rPr>
        <w:t xml:space="preserve"> </w:t>
      </w:r>
      <w:r w:rsidRPr="00AC6BB5">
        <w:rPr>
          <w:rFonts w:asciiTheme="minorHAnsi" w:hAnsiTheme="minorHAnsi" w:cstheme="minorHAnsi"/>
          <w:b/>
          <w:sz w:val="24"/>
          <w:szCs w:val="24"/>
        </w:rPr>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Default="00F67B58" w:rsidP="00F67B58">
      <w:pPr>
        <w:ind w:left="2127" w:hanging="2127"/>
        <w:jc w:val="both"/>
        <w:rPr>
          <w:rFonts w:asciiTheme="minorHAnsi" w:hAnsiTheme="minorHAnsi" w:cstheme="minorHAnsi"/>
          <w:sz w:val="24"/>
          <w:szCs w:val="24"/>
        </w:rPr>
      </w:pPr>
    </w:p>
    <w:p w14:paraId="37B3BDCD" w14:textId="77777777" w:rsidR="00202423" w:rsidRDefault="00202423" w:rsidP="00F67B58">
      <w:pPr>
        <w:ind w:left="2127" w:hanging="2127"/>
        <w:jc w:val="both"/>
        <w:rPr>
          <w:rFonts w:asciiTheme="minorHAnsi" w:hAnsiTheme="minorHAnsi" w:cstheme="minorHAnsi"/>
          <w:sz w:val="24"/>
          <w:szCs w:val="24"/>
        </w:rPr>
      </w:pPr>
    </w:p>
    <w:p w14:paraId="6269A76F" w14:textId="77777777" w:rsidR="00202423" w:rsidRPr="00AC6BB5" w:rsidRDefault="00202423"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w:t>
      </w:r>
      <w:r w:rsidRPr="00AC6BB5">
        <w:rPr>
          <w:rFonts w:asciiTheme="minorHAnsi" w:hAnsiTheme="minorHAnsi" w:cstheme="minorHAnsi"/>
          <w:sz w:val="24"/>
          <w:szCs w:val="24"/>
        </w:rPr>
        <w:lastRenderedPageBreak/>
        <w:t>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27"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7"/>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F06F1D0">
        <w:trPr>
          <w:trHeight w:val="270"/>
        </w:trPr>
        <w:tc>
          <w:tcPr>
            <w:tcW w:w="326" w:type="pct"/>
            <w:tcBorders>
              <w:top w:val="nil"/>
              <w:left w:val="nil"/>
              <w:bottom w:val="nil"/>
              <w:right w:val="nil"/>
            </w:tcBorders>
            <w:shd w:val="clear" w:color="auto" w:fill="auto"/>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109CAE4" w14:textId="77777777" w:rsidR="009B785C" w:rsidRPr="00AC6BB5" w:rsidRDefault="009B785C" w:rsidP="00E21D7A">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F06F1D0">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621451A8"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F06F1D0">
        <w:trPr>
          <w:trHeight w:val="4170"/>
        </w:trPr>
        <w:tc>
          <w:tcPr>
            <w:tcW w:w="326" w:type="pct"/>
            <w:tcBorders>
              <w:top w:val="nil"/>
              <w:left w:val="nil"/>
              <w:bottom w:val="nil"/>
              <w:right w:val="nil"/>
            </w:tcBorders>
            <w:shd w:val="clear" w:color="auto" w:fill="auto"/>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EACD5D1"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F06F1D0">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57C7E5DC"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F06F1D0">
        <w:trPr>
          <w:trHeight w:val="3315"/>
        </w:trPr>
        <w:tc>
          <w:tcPr>
            <w:tcW w:w="326" w:type="pct"/>
            <w:tcBorders>
              <w:top w:val="nil"/>
              <w:left w:val="nil"/>
              <w:bottom w:val="single" w:sz="4" w:space="0" w:color="auto"/>
              <w:right w:val="nil"/>
            </w:tcBorders>
            <w:shd w:val="clear" w:color="auto" w:fill="auto"/>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5BA427EF"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F06F1D0">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057EEBDF"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F06F1D0">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1D61140F"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F06F1D0">
        <w:trPr>
          <w:trHeight w:val="2730"/>
        </w:trPr>
        <w:tc>
          <w:tcPr>
            <w:tcW w:w="326" w:type="pct"/>
            <w:tcBorders>
              <w:top w:val="nil"/>
              <w:left w:val="nil"/>
              <w:bottom w:val="single" w:sz="8" w:space="0" w:color="auto"/>
              <w:right w:val="nil"/>
            </w:tcBorders>
            <w:shd w:val="clear" w:color="auto" w:fill="auto"/>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56F7CB7"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F06F1D0">
        <w:trPr>
          <w:trHeight w:val="1350"/>
        </w:trPr>
        <w:tc>
          <w:tcPr>
            <w:tcW w:w="326" w:type="pct"/>
            <w:tcBorders>
              <w:top w:val="nil"/>
              <w:left w:val="nil"/>
              <w:bottom w:val="single" w:sz="8" w:space="0" w:color="auto"/>
              <w:right w:val="nil"/>
            </w:tcBorders>
            <w:shd w:val="clear" w:color="auto" w:fill="auto"/>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3846F63"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F06F1D0">
        <w:trPr>
          <w:trHeight w:val="585"/>
        </w:trPr>
        <w:tc>
          <w:tcPr>
            <w:tcW w:w="326" w:type="pct"/>
            <w:tcBorders>
              <w:top w:val="nil"/>
              <w:left w:val="nil"/>
              <w:bottom w:val="single" w:sz="8" w:space="0" w:color="auto"/>
              <w:right w:val="nil"/>
            </w:tcBorders>
            <w:shd w:val="clear" w:color="auto" w:fill="auto"/>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167AB4C3"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F06F1D0">
        <w:trPr>
          <w:trHeight w:val="1275"/>
        </w:trPr>
        <w:tc>
          <w:tcPr>
            <w:tcW w:w="326" w:type="pct"/>
            <w:tcBorders>
              <w:top w:val="nil"/>
              <w:left w:val="nil"/>
              <w:bottom w:val="single" w:sz="8" w:space="0" w:color="auto"/>
              <w:right w:val="nil"/>
            </w:tcBorders>
            <w:shd w:val="clear" w:color="auto" w:fill="auto"/>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54F583E4"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F06F1D0">
        <w:trPr>
          <w:trHeight w:val="3135"/>
        </w:trPr>
        <w:tc>
          <w:tcPr>
            <w:tcW w:w="326" w:type="pct"/>
            <w:tcBorders>
              <w:top w:val="nil"/>
              <w:left w:val="nil"/>
              <w:bottom w:val="nil"/>
              <w:right w:val="nil"/>
            </w:tcBorders>
            <w:shd w:val="clear" w:color="auto" w:fill="auto"/>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5B192BBA"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F06F1D0">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5FDB65F2"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F06F1D0">
        <w:trPr>
          <w:trHeight w:val="2385"/>
        </w:trPr>
        <w:tc>
          <w:tcPr>
            <w:tcW w:w="326" w:type="pct"/>
            <w:tcBorders>
              <w:top w:val="nil"/>
              <w:left w:val="nil"/>
              <w:bottom w:val="single" w:sz="8" w:space="0" w:color="auto"/>
              <w:right w:val="nil"/>
            </w:tcBorders>
            <w:shd w:val="clear" w:color="auto" w:fill="auto"/>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5A267374"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F06F1D0">
        <w:trPr>
          <w:trHeight w:val="2400"/>
        </w:trPr>
        <w:tc>
          <w:tcPr>
            <w:tcW w:w="326" w:type="pct"/>
            <w:tcBorders>
              <w:top w:val="nil"/>
              <w:left w:val="nil"/>
              <w:bottom w:val="single" w:sz="8" w:space="0" w:color="auto"/>
              <w:right w:val="nil"/>
            </w:tcBorders>
            <w:shd w:val="clear" w:color="auto" w:fill="auto"/>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55AEF5EE"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F06F1D0">
        <w:trPr>
          <w:trHeight w:val="2430"/>
        </w:trPr>
        <w:tc>
          <w:tcPr>
            <w:tcW w:w="326" w:type="pct"/>
            <w:tcBorders>
              <w:top w:val="nil"/>
              <w:left w:val="nil"/>
              <w:bottom w:val="nil"/>
              <w:right w:val="nil"/>
            </w:tcBorders>
            <w:shd w:val="clear" w:color="auto" w:fill="auto"/>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F70A03F"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F06F1D0">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00EC120C" w14:textId="77777777" w:rsidR="009B785C" w:rsidRPr="00AC6BB5" w:rsidRDefault="009B785C" w:rsidP="00E21D7A">
            <w:pPr>
              <w:widowControl/>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6.1.4,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664BE1">
      <w:pPr>
        <w:pStyle w:val="Ttulo7"/>
        <w:numPr>
          <w:ilvl w:val="0"/>
          <w:numId w:val="6"/>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664BE1">
      <w:pPr>
        <w:pStyle w:val="PargrafodaLista"/>
        <w:numPr>
          <w:ilvl w:val="0"/>
          <w:numId w:val="6"/>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8" w:name="_Toc340425372"/>
      <w:r w:rsidRPr="00AC6BB5">
        <w:rPr>
          <w:rFonts w:asciiTheme="minorHAnsi" w:hAnsiTheme="minorHAnsi" w:cstheme="minorHAnsi"/>
          <w:szCs w:val="24"/>
        </w:rPr>
        <w:lastRenderedPageBreak/>
        <w:t>VI – APURAÇÃO DO PREÇO DE EXPORTAÇÃO</w:t>
      </w:r>
      <w:bookmarkEnd w:id="28"/>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5D1E6325" w14:textId="77777777" w:rsidR="00F67B58" w:rsidRPr="00AC6BB5" w:rsidRDefault="00F67B58" w:rsidP="006246F5">
      <w:pPr>
        <w:pStyle w:val="Recuodecorpodetexto"/>
        <w:ind w:left="0" w:firstLine="0"/>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9" w:name="_Toc340425373"/>
      <w:r w:rsidR="00BF5965" w:rsidRPr="00AC6BB5">
        <w:rPr>
          <w:rFonts w:asciiTheme="minorHAnsi" w:hAnsiTheme="minorHAnsi" w:cstheme="minorHAnsi"/>
        </w:rPr>
        <w:t>Item C – Exportações para o Brasil</w:t>
      </w:r>
      <w:bookmarkEnd w:id="29"/>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7C9C319F" w14:textId="77777777" w:rsidR="00F67B58" w:rsidRPr="00AC6BB5" w:rsidRDefault="00F67B58" w:rsidP="00F67B58">
      <w:pPr>
        <w:jc w:val="both"/>
        <w:rPr>
          <w:rFonts w:asciiTheme="minorHAnsi" w:hAnsiTheme="minorHAnsi" w:cstheme="minorHAnsi"/>
          <w:b/>
          <w:sz w:val="24"/>
          <w:szCs w:val="24"/>
        </w:rPr>
      </w:pPr>
    </w:p>
    <w:p w14:paraId="0F28AC5B" w14:textId="18694268"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w:t>
      </w:r>
      <w:r w:rsidR="007A5310">
        <w:rPr>
          <w:rFonts w:asciiTheme="minorHAnsi" w:hAnsiTheme="minorHAnsi" w:cstheme="minorHAnsi"/>
          <w:b/>
          <w:sz w:val="24"/>
        </w:rPr>
        <w:tab/>
      </w:r>
      <w:r w:rsidRPr="00AC6BB5">
        <w:rPr>
          <w:rFonts w:asciiTheme="minorHAnsi" w:hAnsiTheme="minorHAnsi" w:cstheme="minorHAnsi"/>
          <w:b/>
          <w:sz w:val="24"/>
        </w:rPr>
        <w:t>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xml:space="preserve">, em ordem decrescente, a importância </w:t>
      </w:r>
      <w:r w:rsidRPr="00AC6BB5">
        <w:rPr>
          <w:rFonts w:asciiTheme="minorHAnsi" w:hAnsiTheme="minorHAnsi" w:cstheme="minorHAnsi"/>
          <w:sz w:val="24"/>
          <w:szCs w:val="24"/>
        </w:rPr>
        <w:lastRenderedPageBreak/>
        <w:t>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2C4FEB5B" w14:textId="77777777" w:rsidR="00F67B58" w:rsidRPr="00AC6BB5" w:rsidRDefault="00F67B58" w:rsidP="006246F5">
      <w:pPr>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09AB4CAE"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Vendida </w:t>
      </w:r>
      <w:r w:rsidR="00E21D7A" w:rsidRPr="00E21D7A">
        <w:rPr>
          <w:rFonts w:asciiTheme="minorHAnsi" w:hAnsiTheme="minorHAnsi" w:cstheme="minorHAnsi"/>
          <w:b/>
          <w:sz w:val="24"/>
        </w:rPr>
        <w:t>(toneladas)</w:t>
      </w:r>
    </w:p>
    <w:p w14:paraId="395D8EEA" w14:textId="77777777" w:rsidR="00F67B58" w:rsidRPr="00AC6BB5" w:rsidRDefault="00F67B58" w:rsidP="00F67B58">
      <w:pPr>
        <w:ind w:left="2127" w:hanging="2127"/>
        <w:jc w:val="both"/>
        <w:rPr>
          <w:rFonts w:asciiTheme="minorHAnsi" w:hAnsiTheme="minorHAnsi" w:cstheme="minorHAnsi"/>
          <w:b/>
          <w:sz w:val="24"/>
          <w:szCs w:val="24"/>
        </w:rPr>
      </w:pPr>
    </w:p>
    <w:p w14:paraId="554078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F67B58">
      <w:pPr>
        <w:ind w:left="2127" w:hanging="2127"/>
        <w:jc w:val="both"/>
        <w:rPr>
          <w:rFonts w:asciiTheme="minorHAnsi" w:hAnsiTheme="minorHAnsi" w:cstheme="minorHAnsi"/>
          <w:sz w:val="24"/>
        </w:rPr>
      </w:pPr>
    </w:p>
    <w:p w14:paraId="613F6C47" w14:textId="76758AE5"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informar a quantidade vendid</w:t>
      </w:r>
      <w:r w:rsidRPr="00664BE1">
        <w:rPr>
          <w:rFonts w:asciiTheme="minorHAnsi" w:hAnsiTheme="minorHAnsi" w:cstheme="minorHAnsi"/>
          <w:sz w:val="24"/>
        </w:rPr>
        <w:t xml:space="preserve">a </w:t>
      </w:r>
      <w:r w:rsidR="00664BE1" w:rsidRPr="00664BE1">
        <w:rPr>
          <w:rFonts w:asciiTheme="minorHAnsi" w:hAnsiTheme="minorHAnsi" w:cstheme="minorHAnsi"/>
          <w:sz w:val="24"/>
        </w:rPr>
        <w:t>(toneladas)</w:t>
      </w:r>
      <w:r w:rsidRPr="00AC6BB5">
        <w:rPr>
          <w:rFonts w:asciiTheme="minorHAnsi" w:hAnsiTheme="minorHAnsi" w:cstheme="minorHAnsi"/>
          <w:sz w:val="24"/>
        </w:rPr>
        <w:t xml:space="preserve"> 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423837C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262D2DF9" w14:textId="77777777" w:rsidR="006246F5" w:rsidRDefault="006246F5" w:rsidP="006246F5">
      <w:pPr>
        <w:jc w:val="both"/>
        <w:rPr>
          <w:rFonts w:asciiTheme="minorHAnsi" w:hAnsiTheme="minorHAnsi" w:cstheme="minorHAnsi"/>
          <w:sz w:val="24"/>
          <w:szCs w:val="24"/>
        </w:rPr>
      </w:pPr>
    </w:p>
    <w:p w14:paraId="1C5B7684" w14:textId="77777777" w:rsidR="007A5310" w:rsidRPr="00AC6BB5" w:rsidRDefault="007A5310" w:rsidP="006246F5">
      <w:pPr>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2D9BAED"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w:t>
            </w:r>
            <w:r w:rsidR="006246F5">
              <w:rPr>
                <w:rFonts w:asciiTheme="minorHAnsi" w:hAnsiTheme="minorHAnsi" w:cstheme="minorHAnsi"/>
                <w:sz w:val="24"/>
                <w:szCs w:val="24"/>
              </w:rPr>
              <w:t xml:space="preserve">    </w:t>
            </w:r>
            <w:r w:rsidRPr="00AC6BB5">
              <w:rPr>
                <w:rFonts w:asciiTheme="minorHAnsi" w:hAnsiTheme="minorHAnsi" w:cstheme="minorHAnsi"/>
                <w:sz w:val="24"/>
                <w:szCs w:val="24"/>
              </w:rPr>
              <w:t>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6246F5">
      <w:pPr>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4FA86C7" w14:textId="77777777" w:rsidR="006246F5" w:rsidRPr="00AC6BB5" w:rsidRDefault="006246F5"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sob quais condições a empresa cobra juros do cliente pelo atraso no </w:t>
      </w:r>
      <w:r w:rsidRPr="00AC6BB5">
        <w:rPr>
          <w:rFonts w:asciiTheme="minorHAnsi" w:hAnsiTheme="minorHAnsi" w:cstheme="minorHAnsi"/>
          <w:sz w:val="24"/>
          <w:szCs w:val="24"/>
        </w:rPr>
        <w:lastRenderedPageBreak/>
        <w:t>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8ED3A44" w14:textId="77777777" w:rsidR="00F67B58" w:rsidRDefault="00F67B58" w:rsidP="00F67B58">
      <w:pPr>
        <w:ind w:left="2127" w:hanging="2127"/>
        <w:jc w:val="both"/>
        <w:rPr>
          <w:rFonts w:asciiTheme="minorHAnsi" w:hAnsiTheme="minorHAnsi" w:cstheme="minorHAnsi"/>
          <w:sz w:val="24"/>
          <w:szCs w:val="24"/>
        </w:rPr>
      </w:pPr>
    </w:p>
    <w:p w14:paraId="55CD2987" w14:textId="77777777" w:rsidR="00205061" w:rsidRDefault="00205061" w:rsidP="00F67B58">
      <w:pPr>
        <w:ind w:left="2127" w:hanging="2127"/>
        <w:jc w:val="both"/>
        <w:rPr>
          <w:rFonts w:asciiTheme="minorHAnsi" w:hAnsiTheme="minorHAnsi" w:cstheme="minorHAnsi"/>
          <w:sz w:val="24"/>
          <w:szCs w:val="24"/>
        </w:rPr>
      </w:pPr>
    </w:p>
    <w:p w14:paraId="4AB34E37" w14:textId="77777777" w:rsidR="00205061" w:rsidRDefault="00205061" w:rsidP="00F67B58">
      <w:pPr>
        <w:ind w:left="2127" w:hanging="2127"/>
        <w:jc w:val="both"/>
        <w:rPr>
          <w:rFonts w:asciiTheme="minorHAnsi" w:hAnsiTheme="minorHAnsi" w:cstheme="minorHAnsi"/>
          <w:sz w:val="24"/>
          <w:szCs w:val="24"/>
        </w:rPr>
      </w:pPr>
    </w:p>
    <w:p w14:paraId="4BA3CE36" w14:textId="77777777" w:rsidR="00205061" w:rsidRPr="00AC6BB5" w:rsidRDefault="00205061"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lastRenderedPageBreak/>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w:t>
      </w:r>
      <w:r w:rsidRPr="00AC6BB5">
        <w:rPr>
          <w:rFonts w:asciiTheme="minorHAnsi" w:hAnsiTheme="minorHAnsi" w:cstheme="minorHAnsi"/>
          <w:sz w:val="24"/>
          <w:szCs w:val="24"/>
        </w:rPr>
        <w:lastRenderedPageBreak/>
        <w:t>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de assistência técnica.  Incluir somente as </w:t>
      </w:r>
      <w:r w:rsidRPr="00AC6BB5">
        <w:rPr>
          <w:rFonts w:asciiTheme="minorHAnsi" w:hAnsiTheme="minorHAnsi" w:cstheme="minorHAnsi"/>
          <w:sz w:val="24"/>
          <w:szCs w:val="24"/>
        </w:rPr>
        <w:lastRenderedPageBreak/>
        <w:t>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w:t>
      </w:r>
      <w:r w:rsidRPr="00AC6BB5">
        <w:rPr>
          <w:rFonts w:asciiTheme="minorHAnsi" w:hAnsiTheme="minorHAnsi" w:cstheme="minorHAnsi"/>
          <w:sz w:val="24"/>
          <w:szCs w:val="24"/>
        </w:rPr>
        <w:lastRenderedPageBreak/>
        <w:t>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real unitário de internação no Brasil (base de cálculo para o 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53674CC2" w14:textId="77777777" w:rsidR="00F67B58" w:rsidRPr="00DB178D"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30" w:name="_Toc340425374"/>
      <w:r w:rsidRPr="00AC6BB5">
        <w:rPr>
          <w:rFonts w:asciiTheme="minorHAnsi" w:hAnsiTheme="minorHAnsi" w:cstheme="minorHAnsi"/>
        </w:rPr>
        <w:lastRenderedPageBreak/>
        <w:t>VII – VENDAS TOTAIS</w:t>
      </w:r>
      <w:bookmarkEnd w:id="30"/>
    </w:p>
    <w:p w14:paraId="7D78CA44" w14:textId="77777777" w:rsidR="00F67B58" w:rsidRPr="00AC6BB5" w:rsidRDefault="00F67B58" w:rsidP="00F67B58">
      <w:pPr>
        <w:jc w:val="both"/>
        <w:rPr>
          <w:rFonts w:asciiTheme="minorHAnsi" w:hAnsiTheme="minorHAnsi" w:cstheme="minorHAnsi"/>
          <w:sz w:val="24"/>
        </w:rPr>
      </w:pPr>
    </w:p>
    <w:p w14:paraId="47AF62E4" w14:textId="6D5E3EA8" w:rsidR="00F67B58" w:rsidRPr="00AC6BB5" w:rsidRDefault="00F67B58" w:rsidP="00205061">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2E71A82F" w14:textId="77777777" w:rsidR="00F67B58" w:rsidRPr="00AC6BB5" w:rsidRDefault="00F67B58" w:rsidP="00F67B58">
      <w:pPr>
        <w:jc w:val="both"/>
        <w:rPr>
          <w:rFonts w:asciiTheme="minorHAnsi" w:hAnsiTheme="minorHAnsi" w:cstheme="minorHAnsi"/>
          <w:i/>
          <w:sz w:val="24"/>
        </w:rPr>
      </w:pPr>
    </w:p>
    <w:p w14:paraId="1CB1E841" w14:textId="6500440A" w:rsidR="00F67B58" w:rsidRPr="00205061" w:rsidRDefault="00F67B58" w:rsidP="00205061">
      <w:pPr>
        <w:pStyle w:val="Ttulo1"/>
        <w:rPr>
          <w:rFonts w:asciiTheme="minorHAnsi" w:hAnsiTheme="minorHAnsi" w:cstheme="minorHAnsi"/>
        </w:rPr>
      </w:pPr>
      <w:bookmarkStart w:id="31" w:name="_Toc340425375"/>
      <w:r w:rsidRPr="00AC6BB5">
        <w:rPr>
          <w:rFonts w:asciiTheme="minorHAnsi" w:hAnsiTheme="minorHAnsi" w:cstheme="minorHAnsi"/>
        </w:rPr>
        <w:t>ITEM D – REGISTRO DE VENDAS TOTAIS</w:t>
      </w:r>
      <w:bookmarkEnd w:id="31"/>
    </w:p>
    <w:p w14:paraId="7027B6B0" w14:textId="77777777" w:rsidR="00F67B58" w:rsidRPr="00AC6BB5" w:rsidRDefault="00F67B58" w:rsidP="00F67B58">
      <w:pPr>
        <w:rPr>
          <w:rFonts w:asciiTheme="minorHAnsi" w:hAnsiTheme="minorHAnsi" w:cstheme="minorHAnsi"/>
        </w:rPr>
      </w:pPr>
    </w:p>
    <w:p w14:paraId="7B069E94" w14:textId="09F826DC" w:rsidR="00F67B58" w:rsidRPr="00205061" w:rsidRDefault="00F67B58" w:rsidP="00205061">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4C284FBB"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CB2A9C">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77A106C"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F447" w14:textId="77777777" w:rsidR="006672DA" w:rsidRDefault="006672DA">
      <w:r>
        <w:separator/>
      </w:r>
    </w:p>
  </w:endnote>
  <w:endnote w:type="continuationSeparator" w:id="0">
    <w:p w14:paraId="59B0CDE9" w14:textId="77777777" w:rsidR="006672DA" w:rsidRDefault="006672DA">
      <w:r>
        <w:continuationSeparator/>
      </w:r>
    </w:p>
  </w:endnote>
  <w:endnote w:type="continuationNotice" w:id="1">
    <w:p w14:paraId="77B8DB5B" w14:textId="77777777" w:rsidR="006672DA" w:rsidRDefault="00667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20B06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FF5C" w14:textId="77777777" w:rsidR="006672DA" w:rsidRDefault="006672DA">
      <w:r>
        <w:separator/>
      </w:r>
    </w:p>
  </w:footnote>
  <w:footnote w:type="continuationSeparator" w:id="0">
    <w:p w14:paraId="183B6507" w14:textId="77777777" w:rsidR="006672DA" w:rsidRDefault="006672DA">
      <w:r>
        <w:continuationSeparator/>
      </w:r>
    </w:p>
  </w:footnote>
  <w:footnote w:type="continuationNotice" w:id="1">
    <w:p w14:paraId="36468CE7" w14:textId="77777777" w:rsidR="006672DA" w:rsidRDefault="006672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6"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9"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28408976">
    <w:abstractNumId w:val="8"/>
  </w:num>
  <w:num w:numId="2" w16cid:durableId="1451049962">
    <w:abstractNumId w:val="5"/>
  </w:num>
  <w:num w:numId="3" w16cid:durableId="1838422590">
    <w:abstractNumId w:val="3"/>
  </w:num>
  <w:num w:numId="4" w16cid:durableId="282150749">
    <w:abstractNumId w:val="6"/>
  </w:num>
  <w:num w:numId="5" w16cid:durableId="608589219">
    <w:abstractNumId w:val="2"/>
  </w:num>
  <w:num w:numId="6" w16cid:durableId="643389021">
    <w:abstractNumId w:val="9"/>
  </w:num>
  <w:num w:numId="7" w16cid:durableId="161047267">
    <w:abstractNumId w:val="7"/>
  </w:num>
  <w:num w:numId="8" w16cid:durableId="1098329534">
    <w:abstractNumId w:val="1"/>
  </w:num>
  <w:num w:numId="9" w16cid:durableId="1117025510">
    <w:abstractNumId w:val="4"/>
  </w:num>
  <w:num w:numId="10" w16cid:durableId="1251041631">
    <w:abstractNumId w:val="0"/>
    <w:lvlOverride w:ilvl="0"/>
    <w:lvlOverride w:ilvl="1">
      <w:startOverride w:val="1"/>
    </w:lvlOverride>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7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46B6"/>
    <w:rsid w:val="00037C6A"/>
    <w:rsid w:val="00060A1C"/>
    <w:rsid w:val="0007583A"/>
    <w:rsid w:val="000C0161"/>
    <w:rsid w:val="000C02F8"/>
    <w:rsid w:val="000D21F9"/>
    <w:rsid w:val="000D59AA"/>
    <w:rsid w:val="000E26AD"/>
    <w:rsid w:val="000E3A80"/>
    <w:rsid w:val="000F5E1A"/>
    <w:rsid w:val="00100B8B"/>
    <w:rsid w:val="001022C6"/>
    <w:rsid w:val="00105B5F"/>
    <w:rsid w:val="0011405B"/>
    <w:rsid w:val="00126E4E"/>
    <w:rsid w:val="0013492A"/>
    <w:rsid w:val="00142CB5"/>
    <w:rsid w:val="00153705"/>
    <w:rsid w:val="001772CD"/>
    <w:rsid w:val="001800D2"/>
    <w:rsid w:val="00180217"/>
    <w:rsid w:val="00191D5F"/>
    <w:rsid w:val="00192009"/>
    <w:rsid w:val="001A487E"/>
    <w:rsid w:val="001B7436"/>
    <w:rsid w:val="00202423"/>
    <w:rsid w:val="00205061"/>
    <w:rsid w:val="00216DA0"/>
    <w:rsid w:val="002223F8"/>
    <w:rsid w:val="0024082D"/>
    <w:rsid w:val="00253B0C"/>
    <w:rsid w:val="00261D8C"/>
    <w:rsid w:val="00262641"/>
    <w:rsid w:val="002A30E6"/>
    <w:rsid w:val="002A4795"/>
    <w:rsid w:val="002B7FE1"/>
    <w:rsid w:val="002E534C"/>
    <w:rsid w:val="002F6E3C"/>
    <w:rsid w:val="0030361C"/>
    <w:rsid w:val="00310FEB"/>
    <w:rsid w:val="003114B8"/>
    <w:rsid w:val="00365F15"/>
    <w:rsid w:val="00384585"/>
    <w:rsid w:val="00392F62"/>
    <w:rsid w:val="00393FEF"/>
    <w:rsid w:val="003C29C7"/>
    <w:rsid w:val="003D5E99"/>
    <w:rsid w:val="003E7405"/>
    <w:rsid w:val="00401FA2"/>
    <w:rsid w:val="00407491"/>
    <w:rsid w:val="004077DF"/>
    <w:rsid w:val="00420B5B"/>
    <w:rsid w:val="00421672"/>
    <w:rsid w:val="0042380D"/>
    <w:rsid w:val="00435AC8"/>
    <w:rsid w:val="0046491A"/>
    <w:rsid w:val="00464954"/>
    <w:rsid w:val="00480EEE"/>
    <w:rsid w:val="0048339C"/>
    <w:rsid w:val="004A61F3"/>
    <w:rsid w:val="004A6E82"/>
    <w:rsid w:val="004B6C1A"/>
    <w:rsid w:val="004B7F16"/>
    <w:rsid w:val="004C3A69"/>
    <w:rsid w:val="004C4B7D"/>
    <w:rsid w:val="004E419D"/>
    <w:rsid w:val="004E6B5E"/>
    <w:rsid w:val="004F5D31"/>
    <w:rsid w:val="00506378"/>
    <w:rsid w:val="00520430"/>
    <w:rsid w:val="005208EB"/>
    <w:rsid w:val="005228D7"/>
    <w:rsid w:val="00534189"/>
    <w:rsid w:val="00564AF3"/>
    <w:rsid w:val="005666D6"/>
    <w:rsid w:val="005853B9"/>
    <w:rsid w:val="0058595D"/>
    <w:rsid w:val="00594CD5"/>
    <w:rsid w:val="005C591A"/>
    <w:rsid w:val="005F4F87"/>
    <w:rsid w:val="006055AB"/>
    <w:rsid w:val="00615FB7"/>
    <w:rsid w:val="0062383E"/>
    <w:rsid w:val="006246F5"/>
    <w:rsid w:val="0063402E"/>
    <w:rsid w:val="00644CF0"/>
    <w:rsid w:val="006545DF"/>
    <w:rsid w:val="00664BE1"/>
    <w:rsid w:val="0066650A"/>
    <w:rsid w:val="006672DA"/>
    <w:rsid w:val="006B0520"/>
    <w:rsid w:val="006B2291"/>
    <w:rsid w:val="006B3908"/>
    <w:rsid w:val="006B7A77"/>
    <w:rsid w:val="006C0461"/>
    <w:rsid w:val="006C4EB1"/>
    <w:rsid w:val="006F15E6"/>
    <w:rsid w:val="007126EE"/>
    <w:rsid w:val="00714B95"/>
    <w:rsid w:val="007200EF"/>
    <w:rsid w:val="007202F2"/>
    <w:rsid w:val="00721F4C"/>
    <w:rsid w:val="00730903"/>
    <w:rsid w:val="00733FC4"/>
    <w:rsid w:val="00770C1A"/>
    <w:rsid w:val="00786B29"/>
    <w:rsid w:val="0079053F"/>
    <w:rsid w:val="00794CBF"/>
    <w:rsid w:val="007A5310"/>
    <w:rsid w:val="007B6449"/>
    <w:rsid w:val="007D2DB9"/>
    <w:rsid w:val="007D4DE8"/>
    <w:rsid w:val="007E32C2"/>
    <w:rsid w:val="0082048F"/>
    <w:rsid w:val="008213B8"/>
    <w:rsid w:val="008324C0"/>
    <w:rsid w:val="0084566E"/>
    <w:rsid w:val="00864C9A"/>
    <w:rsid w:val="00885764"/>
    <w:rsid w:val="00893701"/>
    <w:rsid w:val="008D2E90"/>
    <w:rsid w:val="008D467D"/>
    <w:rsid w:val="008F3807"/>
    <w:rsid w:val="009009CA"/>
    <w:rsid w:val="00902587"/>
    <w:rsid w:val="00903C66"/>
    <w:rsid w:val="00913352"/>
    <w:rsid w:val="00914D11"/>
    <w:rsid w:val="009527E0"/>
    <w:rsid w:val="00957453"/>
    <w:rsid w:val="009602AD"/>
    <w:rsid w:val="00964AD2"/>
    <w:rsid w:val="00990C92"/>
    <w:rsid w:val="009A581C"/>
    <w:rsid w:val="009B04BC"/>
    <w:rsid w:val="009B33DD"/>
    <w:rsid w:val="009B785C"/>
    <w:rsid w:val="009D1A61"/>
    <w:rsid w:val="009F61CE"/>
    <w:rsid w:val="00A1379E"/>
    <w:rsid w:val="00A34FD5"/>
    <w:rsid w:val="00A43DE1"/>
    <w:rsid w:val="00A55DDA"/>
    <w:rsid w:val="00A64877"/>
    <w:rsid w:val="00A6767A"/>
    <w:rsid w:val="00A96E20"/>
    <w:rsid w:val="00A97948"/>
    <w:rsid w:val="00AA3DFF"/>
    <w:rsid w:val="00AA5E92"/>
    <w:rsid w:val="00AC0B19"/>
    <w:rsid w:val="00AC6BB5"/>
    <w:rsid w:val="00AE286B"/>
    <w:rsid w:val="00AF3AA0"/>
    <w:rsid w:val="00B03935"/>
    <w:rsid w:val="00B149FF"/>
    <w:rsid w:val="00B150BA"/>
    <w:rsid w:val="00B260B0"/>
    <w:rsid w:val="00B44A1A"/>
    <w:rsid w:val="00B450DB"/>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4E20"/>
    <w:rsid w:val="00C328AA"/>
    <w:rsid w:val="00C33E33"/>
    <w:rsid w:val="00C45214"/>
    <w:rsid w:val="00C46DBB"/>
    <w:rsid w:val="00C610E7"/>
    <w:rsid w:val="00C63526"/>
    <w:rsid w:val="00C66E93"/>
    <w:rsid w:val="00C7031C"/>
    <w:rsid w:val="00C73DD4"/>
    <w:rsid w:val="00CB2A9C"/>
    <w:rsid w:val="00CB3538"/>
    <w:rsid w:val="00CB562D"/>
    <w:rsid w:val="00CC4CB3"/>
    <w:rsid w:val="00CD0A2C"/>
    <w:rsid w:val="00D225B3"/>
    <w:rsid w:val="00D273CB"/>
    <w:rsid w:val="00D27F83"/>
    <w:rsid w:val="00D50138"/>
    <w:rsid w:val="00D64550"/>
    <w:rsid w:val="00D7167D"/>
    <w:rsid w:val="00DB178D"/>
    <w:rsid w:val="00DB17E3"/>
    <w:rsid w:val="00DB752A"/>
    <w:rsid w:val="00DF37C3"/>
    <w:rsid w:val="00E01091"/>
    <w:rsid w:val="00E20620"/>
    <w:rsid w:val="00E21D7A"/>
    <w:rsid w:val="00E36C12"/>
    <w:rsid w:val="00E4113D"/>
    <w:rsid w:val="00E54D08"/>
    <w:rsid w:val="00E54F08"/>
    <w:rsid w:val="00E55EF8"/>
    <w:rsid w:val="00E74CE5"/>
    <w:rsid w:val="00E77366"/>
    <w:rsid w:val="00E82EA2"/>
    <w:rsid w:val="00E844E5"/>
    <w:rsid w:val="00E84EAC"/>
    <w:rsid w:val="00E90564"/>
    <w:rsid w:val="00E91F5A"/>
    <w:rsid w:val="00E929D5"/>
    <w:rsid w:val="00EB7F99"/>
    <w:rsid w:val="00ED1403"/>
    <w:rsid w:val="00ED72B1"/>
    <w:rsid w:val="00EE08ED"/>
    <w:rsid w:val="00EF1666"/>
    <w:rsid w:val="00EF5CAD"/>
    <w:rsid w:val="00F00BAC"/>
    <w:rsid w:val="00F05B67"/>
    <w:rsid w:val="00F05C0B"/>
    <w:rsid w:val="00F06FB1"/>
    <w:rsid w:val="00F10205"/>
    <w:rsid w:val="00F558E9"/>
    <w:rsid w:val="00F6721B"/>
    <w:rsid w:val="00F67B58"/>
    <w:rsid w:val="00F93EA7"/>
    <w:rsid w:val="00FC7216"/>
    <w:rsid w:val="00FD2A22"/>
    <w:rsid w:val="00FE49BD"/>
    <w:rsid w:val="0C810681"/>
    <w:rsid w:val="0F06F1D0"/>
    <w:rsid w:val="10BB4851"/>
    <w:rsid w:val="1AD8A667"/>
    <w:rsid w:val="25CE27D8"/>
    <w:rsid w:val="2A760BD3"/>
    <w:rsid w:val="33BF95AF"/>
    <w:rsid w:val="3AAD6366"/>
    <w:rsid w:val="3CDD5D25"/>
    <w:rsid w:val="3E5DFED5"/>
    <w:rsid w:val="41E91D07"/>
    <w:rsid w:val="4424E7DF"/>
    <w:rsid w:val="4548D081"/>
    <w:rsid w:val="4E7A5288"/>
    <w:rsid w:val="54EBE5AC"/>
    <w:rsid w:val="555FAA29"/>
    <w:rsid w:val="60FD2926"/>
    <w:rsid w:val="74BDC90D"/>
    <w:rsid w:val="74C7D5AF"/>
    <w:rsid w:val="7B9EE4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460F0B3C-4F7B-472D-806F-ADBF0F9D2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E01091"/>
    <w:pPr>
      <w:spacing w:after="0" w:line="240" w:lineRule="auto"/>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economia/pt-br/acesso-a-informacao/sei/usuario-externo-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customXml/itemProps2.xml><?xml version="1.0" encoding="utf-8"?>
<ds:datastoreItem xmlns:ds="http://schemas.openxmlformats.org/officeDocument/2006/customXml" ds:itemID="{E300D19C-8E95-4873-A17C-C72D705B8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F445BF-E40A-4EBB-9460-D9E756A5900B}">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customXml/itemProps4.xml><?xml version="1.0" encoding="utf-8"?>
<ds:datastoreItem xmlns:ds="http://schemas.openxmlformats.org/officeDocument/2006/customXml" ds:itemID="{AF0B536F-4B28-49BB-A70D-A3E4F03A2B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54</Pages>
  <Words>16495</Words>
  <Characters>89073</Characters>
  <Application>Microsoft Office Word</Application>
  <DocSecurity>2</DocSecurity>
  <Lines>742</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Zahra Faheina Gadelha</cp:lastModifiedBy>
  <cp:revision>63</cp:revision>
  <cp:lastPrinted>2015-06-23T16:20:00Z</cp:lastPrinted>
  <dcterms:created xsi:type="dcterms:W3CDTF">2020-09-09T16:15:00Z</dcterms:created>
  <dcterms:modified xsi:type="dcterms:W3CDTF">2024-07-17T17:51:00Z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MediaServiceImageTags">
    <vt:lpwstr/>
  </property>
</Properties>
</file>